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71" w:rsidRPr="005A7071" w:rsidRDefault="005A7071" w:rsidP="005A7071">
      <w:pPr>
        <w:jc w:val="center"/>
        <w:rPr>
          <w:rFonts w:ascii="Bernard MT Condensed" w:hAnsi="Bernard MT Condensed"/>
          <w:sz w:val="48"/>
          <w:szCs w:val="48"/>
        </w:rPr>
      </w:pPr>
      <w:bookmarkStart w:id="0" w:name="_GoBack"/>
      <w:bookmarkEnd w:id="0"/>
      <w:r w:rsidRPr="005A7071">
        <w:rPr>
          <w:rFonts w:ascii="Bernard MT Condensed" w:hAnsi="Bernard MT Condensed"/>
          <w:sz w:val="48"/>
          <w:szCs w:val="48"/>
        </w:rPr>
        <w:t>Amistad y confidencias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Roboto" w:hAnsi="Roboto"/>
          <w:color w:val="202124"/>
          <w:spacing w:val="2"/>
          <w:shd w:val="clear" w:color="auto" w:fill="FFFFFF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  <w:r w:rsidRPr="005A7071">
        <w:rPr>
          <w:rFonts w:ascii="Bernard MT Condensed" w:hAnsi="Bernard MT Condensed"/>
          <w:sz w:val="32"/>
          <w:szCs w:val="32"/>
        </w:rPr>
        <w:t>Presentación (</w:t>
      </w:r>
      <w:proofErr w:type="spellStart"/>
      <w:r w:rsidRPr="005A7071">
        <w:rPr>
          <w:rFonts w:ascii="Bernard MT Condensed" w:hAnsi="Bernard MT Condensed"/>
          <w:sz w:val="32"/>
          <w:szCs w:val="32"/>
        </w:rPr>
        <w:t>Guión</w:t>
      </w:r>
      <w:proofErr w:type="spellEnd"/>
      <w:r w:rsidRPr="005A7071">
        <w:rPr>
          <w:rFonts w:ascii="Bernard MT Condensed" w:hAnsi="Bernard MT Condensed"/>
          <w:sz w:val="32"/>
          <w:szCs w:val="32"/>
        </w:rPr>
        <w:t xml:space="preserve"> del</w:t>
      </w:r>
      <w:r w:rsidRPr="005A7071">
        <w:rPr>
          <w:rFonts w:ascii="Bernard MT Condensed" w:hAnsi="Bernard MT Condensed"/>
          <w:sz w:val="32"/>
          <w:szCs w:val="32"/>
        </w:rPr>
        <w:t xml:space="preserve"> video</w:t>
      </w:r>
      <w:r w:rsidRPr="005A7071">
        <w:rPr>
          <w:rFonts w:ascii="Bernard MT Condensed" w:hAnsi="Bernard MT Condensed"/>
          <w:sz w:val="32"/>
          <w:szCs w:val="32"/>
        </w:rPr>
        <w:t>)</w:t>
      </w:r>
      <w:r w:rsidRPr="005A7071">
        <w:rPr>
          <w:rFonts w:ascii="Bernard MT Condensed" w:hAnsi="Bernard MT Condensed"/>
          <w:sz w:val="32"/>
          <w:szCs w:val="32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La vida es bella.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Y mucha más bella es... con amigos.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Por algo la Biblia nos dice que son un verdadero tesoro.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Nuestra sociedad, hoy, no ayuda a tener amigos.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 xml:space="preserve">Hay mucho individualismo y egoísmo. 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Pero, sobre todo ¡¡¡No HAY TIEMPO !!!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Hoy, el trabajo, las distancias y otros problemas nos impiden cultivar la amistad. Pues la amistad exige compartir y lleva tiempo.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La amistad va de la mano del conocimiento mutuo y las confidencias.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El juego que ahora te presento tiene como objetivo -justamente- ayudarnos a darnos a conocer y a compartir vivencias personales.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Es un juego que puede convertirse en un medio de formación cristiana ; pues, para un hijo de Dios, la amistad con Él y con el prójimo es el camino a la felicidad en la tiene y la felicidad en el cielo.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Y ¿cómo vamos a jugar?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Avanzando en un tablero en la medida que vamos respondiendo las preguntas que se nos plantean en las cartas.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Cada uno verá cómo responder. Cada uno revelará aspectos de su intimidad como le parezca oportuno. Más aún, si uno prefiriera no responder alguna pregunta: tomará otra carta.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 xml:space="preserve">En este juego, ganamos todos los que jugamos. 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Pero, también, hay un primer puesto para el que llega a destino o va primero cuando se decide terminar el juego.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Pido a Dios que este "método" para conocernos más y hacernos confidencias sirva de instrumento para acrecentar (¡ampliar y mejorar!) el tesoro de la amistad.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Y..., otra cosa: si se les ocurren ideas para seguir mejorando el juego... les agradeceré que me escriban a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hyperlink r:id="rId4" w:tgtFrame="_blank" w:history="1">
        <w:r w:rsidRPr="005A7071">
          <w:rPr>
            <w:rStyle w:val="Hipervnculo"/>
            <w:rFonts w:ascii="Roboto" w:hAnsi="Roboto"/>
            <w:color w:val="1155CC"/>
            <w:spacing w:val="2"/>
            <w:sz w:val="24"/>
            <w:szCs w:val="24"/>
            <w:shd w:val="clear" w:color="auto" w:fill="FFFFFF"/>
          </w:rPr>
          <w:t>juanmariagallardo@gmail.com</w:t>
        </w:r>
      </w:hyperlink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 xml:space="preserve"> o al +54911 3300 7056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lastRenderedPageBreak/>
        <w:t xml:space="preserve">Muchísimas gracias. </w:t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</w:rPr>
        <w:br/>
      </w: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Padre Juan María Gallardo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32"/>
          <w:szCs w:val="32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Bernard MT Condensed" w:hAnsi="Bernard MT Condensed"/>
          <w:sz w:val="32"/>
          <w:szCs w:val="32"/>
        </w:rPr>
      </w:pPr>
      <w:r w:rsidRPr="005A7071">
        <w:rPr>
          <w:rFonts w:ascii="Bernard MT Condensed" w:hAnsi="Bernard MT Condensed"/>
          <w:sz w:val="32"/>
          <w:szCs w:val="32"/>
        </w:rPr>
        <w:t>------ Explicación del juego ------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</w:pP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Un juego de mesa para conocer más la vida de los amigos y conocidos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</w:pPr>
      <w:r w:rsidRPr="005A7071"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  <w:t>*2° edición*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</w:pPr>
      <w:r w:rsidRPr="005A7071"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  <w:t>del 26/6/22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</w:pP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Hace falta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</w:pP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 xml:space="preserve">-es necesario y </w:t>
      </w:r>
      <w:proofErr w:type="spellStart"/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convenienteformar</w:t>
      </w:r>
      <w:proofErr w:type="spellEnd"/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</w:pP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y formarse, enseñar y aprender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center"/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</w:pPr>
      <w:r w:rsidRPr="005A7071">
        <w:rPr>
          <w:rFonts w:ascii="Roboto" w:hAnsi="Roboto"/>
          <w:color w:val="202124"/>
          <w:spacing w:val="2"/>
          <w:sz w:val="24"/>
          <w:szCs w:val="24"/>
          <w:shd w:val="clear" w:color="auto" w:fill="FFFFFF"/>
        </w:rPr>
        <w:t>a cultivar la amistad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</w:pPr>
      <w:r w:rsidRPr="005A7071"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  <w:t>Imprimir en tamaño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jc w:val="right"/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</w:pPr>
      <w:r w:rsidRPr="005A7071">
        <w:rPr>
          <w:rFonts w:ascii="Calibri-Bold" w:hAnsi="Calibri-Bold" w:cs="Calibri-Bold"/>
          <w:b/>
          <w:bCs/>
          <w:color w:val="000000"/>
          <w:sz w:val="20"/>
          <w:szCs w:val="20"/>
          <w:lang w:val="es-ES"/>
        </w:rPr>
        <w:t>A4: 210 x 297 mm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Con las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experiencias y sugerencias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de los usuarios se preparó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esta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>segunda edición.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“Amistad y confidencias”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es un juego que ayuda a cultivar la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amistad. La Biblia enseña que es un tesoro. Su esencia exige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generosidad y conocimiento mutuo. El conocimiento profundo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se consigue con el trato personal y las confidencias. Este juego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permite abrir el corazón y darse a conocer; ayuda a reflexionar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sobre cómo es nuestra amistad con Dios y con los demás.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Los cristianos estamos llamados a ser apóstoles y a llevar a los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amigos a Cristo; con el ejemplo y el trato. Este juego, que puede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convertirse en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>un medio de formación cristiana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, está destinado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a sacerdotes, seminaristas, catequistas y cristianos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comprometidos con su vocación a la santidad.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Llamamos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confidencias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a las declaraciones que los jugadores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realizan al responder las preguntas de las cartas. Estas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revelaciones se comunican con la confianza de que serán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respetadas por todos. Por este motivo, quien no se sintiera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capaz de honrar estas confidencias, no debería participar en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este juego.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Ganará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el jugador que llegue al casillero 50 o el que tenga la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mejor posición cuando se dé por terminado.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El tablero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tiene 50 episodios de la vida de Jesús -el amigo que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nunca traiciona- y de María con miniaturas o iluminaciones 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5A7071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  <w:lang w:val="es-ES"/>
        </w:rPr>
        <w:t>Speculum</w:t>
      </w:r>
      <w:proofErr w:type="spellEnd"/>
      <w:r w:rsidRPr="005A7071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  <w:lang w:val="es-ES"/>
        </w:rPr>
        <w:t xml:space="preserve"> </w:t>
      </w:r>
      <w:proofErr w:type="spellStart"/>
      <w:r w:rsidRPr="005A7071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  <w:lang w:val="es-ES"/>
        </w:rPr>
        <w:t>humanae</w:t>
      </w:r>
      <w:proofErr w:type="spellEnd"/>
      <w:r w:rsidRPr="005A7071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  <w:lang w:val="es-ES"/>
        </w:rPr>
        <w:t xml:space="preserve"> </w:t>
      </w:r>
      <w:proofErr w:type="spellStart"/>
      <w:r w:rsidRPr="005A7071">
        <w:rPr>
          <w:rFonts w:ascii="Calibri-BoldItalic" w:hAnsi="Calibri-BoldItalic" w:cs="Calibri-BoldItalic"/>
          <w:b/>
          <w:bCs/>
          <w:i/>
          <w:iCs/>
          <w:color w:val="000000"/>
          <w:sz w:val="24"/>
          <w:szCs w:val="24"/>
          <w:lang w:val="es-ES"/>
        </w:rPr>
        <w:t>salvaciónis</w:t>
      </w:r>
      <w:proofErr w:type="spellEnd"/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, un manuscrito </w:t>
      </w:r>
      <w:proofErr w:type="gramStart"/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Belga</w:t>
      </w:r>
      <w:proofErr w:type="gramEnd"/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 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mediados del siglo XV. La mayoría de los casilleros son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“neutros” y algunos tienen un </w:t>
      </w:r>
      <w:r w:rsidRPr="005A7071">
        <w:rPr>
          <w:rFonts w:ascii="Calibri-Bold" w:hAnsi="Calibri-Bold" w:cs="Calibri-Bold"/>
          <w:b/>
          <w:bCs/>
          <w:color w:val="006600"/>
          <w:sz w:val="24"/>
          <w:szCs w:val="24"/>
          <w:lang w:val="es-ES"/>
        </w:rPr>
        <w:t xml:space="preserve">premio (fondo verde)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o un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-Bold" w:hAnsi="Calibri-Bold" w:cs="Calibri-Bold"/>
          <w:b/>
          <w:bCs/>
          <w:color w:val="FF0000"/>
          <w:sz w:val="24"/>
          <w:szCs w:val="24"/>
          <w:lang w:val="es-ES"/>
        </w:rPr>
        <w:t>inconveniente (fondo rojo).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lastRenderedPageBreak/>
        <w:t xml:space="preserve">Las “fichas”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son </w:t>
      </w:r>
      <w:r w:rsidRPr="005A7071">
        <w:rPr>
          <w:rFonts w:ascii="Calibri-Bold" w:hAnsi="Calibri-Bold" w:cs="Calibri-Bold"/>
          <w:b/>
          <w:bCs/>
          <w:color w:val="000000"/>
          <w:sz w:val="24"/>
          <w:szCs w:val="24"/>
          <w:lang w:val="es-ES"/>
        </w:rPr>
        <w:t xml:space="preserve">los signos del zodíaco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en viñetas (iluminaciones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o miniaturas) de un </w:t>
      </w:r>
      <w:r w:rsidRPr="005A7071">
        <w:rPr>
          <w:rFonts w:ascii="Calibri-Bold" w:hAnsi="Calibri-Bold" w:cs="Calibri-Bold"/>
          <w:b/>
          <w:bCs/>
          <w:color w:val="000000"/>
          <w:sz w:val="24"/>
          <w:szCs w:val="24"/>
          <w:lang w:val="es-ES"/>
        </w:rPr>
        <w:t xml:space="preserve">Libro de las Horas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(Oficio Divino o Breviario)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italiano del año 1470, aproximadamente.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Las cartas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son 180. Cada una tienen un valor (un número, como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los dados) y una pregunta personal.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Si algún jugador prefiriera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no responder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una pregunta, puede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tomar otra carta; pero avanzará lo que indique el valor de la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carta que dejó de responder. Obviamente, cada uno verá qué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profundidad quiere dar a sus respuestas. Nadie debería sentirse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obligado a revelar una intimidad que no desea manifestar.</w:t>
      </w: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Las cartas </w:t>
      </w:r>
      <w:r w:rsidRPr="005A7071">
        <w:rPr>
          <w:rFonts w:ascii="Calibri-Bold" w:hAnsi="Calibri-Bold" w:cs="Calibri-Bold"/>
          <w:b/>
          <w:bCs/>
          <w:color w:val="000000"/>
          <w:sz w:val="24"/>
          <w:szCs w:val="24"/>
          <w:lang w:val="es-ES"/>
        </w:rPr>
        <w:t xml:space="preserve">no volverán al mazo.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Al terminarlas, se barajarán y se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volverán a usar.</w:t>
      </w: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Se avanzará según el valor de las cartas –que contienen las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preguntas- y las indicaciones de los casilleros. Para poder ganar</w:t>
      </w:r>
      <w:r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la suerte </w:t>
      </w:r>
      <w:r w:rsidRPr="005A7071">
        <w:rPr>
          <w:rFonts w:ascii="Calibri-Bold" w:hAnsi="Calibri-Bold" w:cs="Calibri-Bold"/>
          <w:b/>
          <w:bCs/>
          <w:color w:val="000000"/>
          <w:sz w:val="24"/>
          <w:szCs w:val="24"/>
          <w:lang w:val="es-ES"/>
        </w:rPr>
        <w:t>es esencial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; como la tuvo el discípulo que reemplazó a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Judas. Cuenta la Escritura que eran dos los candidatos y echaron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“suertes”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y ésta cayó sobre Matías.</w:t>
      </w:r>
    </w:p>
    <w:p w:rsidR="009A5246" w:rsidRDefault="009A5246" w:rsidP="005A707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</w:pPr>
    </w:p>
    <w:p w:rsid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A60021"/>
          <w:sz w:val="24"/>
          <w:szCs w:val="24"/>
          <w:lang w:val="es-ES"/>
        </w:rPr>
        <w:t xml:space="preserve">Opinión del autor: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Este juego puede ser de gran utilidad para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grupos de amigos y conocidos, instituciones educativas y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formativas, catequesis, seminarios, etc. Para tenerlo en casa y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llevarlo a campamentos, excursiones, convivencias y vacaciones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>.</w:t>
      </w:r>
    </w:p>
    <w:p w:rsidR="009A5246" w:rsidRPr="005A7071" w:rsidRDefault="009A5246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-Bold" w:hAnsi="Calibri-Bold" w:cs="Calibri-Bold"/>
          <w:b/>
          <w:bCs/>
          <w:color w:val="810000"/>
          <w:sz w:val="24"/>
          <w:szCs w:val="24"/>
          <w:lang w:val="es-ES"/>
        </w:rPr>
        <w:t xml:space="preserve">Recomendación: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Plastificar las fichas y el tablero (no las cartas).</w:t>
      </w:r>
    </w:p>
    <w:p w:rsidR="009A5246" w:rsidRDefault="009A5246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</w:p>
    <w:p w:rsidR="005A7071" w:rsidRPr="005A7071" w:rsidRDefault="005A7071" w:rsidP="005A70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s-ES"/>
        </w:rPr>
      </w:pP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 xml:space="preserve">Si se te ocurre </w:t>
      </w:r>
      <w:r w:rsidRPr="005A7071">
        <w:rPr>
          <w:rFonts w:ascii="Calibri-Bold" w:hAnsi="Calibri-Bold" w:cs="Calibri-Bold"/>
          <w:b/>
          <w:bCs/>
          <w:color w:val="810000"/>
          <w:sz w:val="24"/>
          <w:szCs w:val="24"/>
          <w:lang w:val="es-ES"/>
        </w:rPr>
        <w:t xml:space="preserve">cómo seguir mejorando el juego 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no dejes de</w:t>
      </w:r>
      <w:r w:rsidR="009A5246">
        <w:rPr>
          <w:rFonts w:ascii="Calibri" w:hAnsi="Calibri" w:cs="Calibri"/>
          <w:color w:val="000000"/>
          <w:sz w:val="24"/>
          <w:szCs w:val="24"/>
          <w:lang w:val="es-ES"/>
        </w:rPr>
        <w:t xml:space="preserve"> </w:t>
      </w:r>
      <w:proofErr w:type="spellStart"/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escribime</w:t>
      </w:r>
      <w:proofErr w:type="spellEnd"/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. ¡Gracias!</w:t>
      </w:r>
    </w:p>
    <w:p w:rsidR="005A7071" w:rsidRPr="005A7071" w:rsidRDefault="005A7071" w:rsidP="005A7071">
      <w:pPr>
        <w:rPr>
          <w:sz w:val="24"/>
          <w:szCs w:val="24"/>
        </w:rPr>
      </w:pPr>
      <w:r w:rsidRPr="005A7071">
        <w:rPr>
          <w:rFonts w:ascii="Calibri-Bold" w:hAnsi="Calibri-Bold" w:cs="Calibri-Bold"/>
          <w:b/>
          <w:bCs/>
          <w:color w:val="810000"/>
          <w:sz w:val="24"/>
          <w:szCs w:val="24"/>
          <w:lang w:val="es-ES"/>
        </w:rPr>
        <w:t>Juan María Gallardo</w:t>
      </w:r>
      <w:r w:rsidRPr="005A7071">
        <w:rPr>
          <w:rFonts w:ascii="Calibri" w:hAnsi="Calibri" w:cs="Calibri"/>
          <w:color w:val="000000"/>
          <w:sz w:val="24"/>
          <w:szCs w:val="24"/>
          <w:lang w:val="es-ES"/>
        </w:rPr>
        <w:t>: juanmariagallardo@gmail.com</w:t>
      </w:r>
    </w:p>
    <w:sectPr w:rsidR="005A7071" w:rsidRPr="005A7071" w:rsidSect="005A7071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B4"/>
    <w:rsid w:val="00545B7A"/>
    <w:rsid w:val="005A7071"/>
    <w:rsid w:val="00820D3C"/>
    <w:rsid w:val="009A5246"/>
    <w:rsid w:val="00E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D810"/>
  <w15:chartTrackingRefBased/>
  <w15:docId w15:val="{B30BA02A-6FD3-45A3-AAF3-1AA2B273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7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anmariagallard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2022-07-12T12:29:00Z</dcterms:created>
  <dcterms:modified xsi:type="dcterms:W3CDTF">2022-07-12T12:41:00Z</dcterms:modified>
</cp:coreProperties>
</file>