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CA" w:rsidRPr="00E508CA" w:rsidRDefault="00E508CA" w:rsidP="00EA5576">
      <w:pPr>
        <w:pStyle w:val="Ttulo1"/>
        <w:shd w:val="clear" w:color="auto" w:fill="FFFFFF"/>
        <w:spacing w:before="0"/>
        <w:jc w:val="center"/>
        <w:rPr>
          <w:rFonts w:ascii="Prumo Text Book" w:hAnsi="Prumo Text Book"/>
          <w:color w:val="FF0000"/>
          <w:spacing w:val="-15"/>
          <w:sz w:val="81"/>
          <w:szCs w:val="81"/>
          <w:lang w:val="es-ES"/>
        </w:rPr>
      </w:pPr>
      <w:r w:rsidRPr="00E508CA">
        <w:rPr>
          <w:rFonts w:ascii="Prumo Text Book" w:hAnsi="Prumo Text Book"/>
          <w:b/>
          <w:bCs/>
          <w:color w:val="FF0000"/>
          <w:spacing w:val="-15"/>
          <w:sz w:val="81"/>
          <w:szCs w:val="81"/>
        </w:rPr>
        <w:t>Elogio del humanismo cristiano</w:t>
      </w:r>
    </w:p>
    <w:p w:rsidR="00E508CA" w:rsidRPr="00EA5576" w:rsidRDefault="00E508CA" w:rsidP="00EA5576">
      <w:pPr>
        <w:pStyle w:val="p1"/>
        <w:shd w:val="clear" w:color="auto" w:fill="FFFFFF"/>
        <w:spacing w:before="0" w:beforeAutospacing="0" w:after="0" w:afterAutospacing="0"/>
        <w:jc w:val="center"/>
        <w:rPr>
          <w:rFonts w:ascii="Prumo Text Book" w:hAnsi="Prumo Text Book"/>
          <w:color w:val="000000"/>
          <w:spacing w:val="-8"/>
        </w:rPr>
      </w:pPr>
      <w:r w:rsidRPr="00EA5576">
        <w:rPr>
          <w:rStyle w:val="s1"/>
          <w:rFonts w:ascii="Prumo Text Book" w:hAnsi="Prumo Text Book"/>
          <w:b/>
          <w:color w:val="000000"/>
          <w:spacing w:val="-8"/>
        </w:rPr>
        <w:t>Juan Luis Lorda</w:t>
      </w:r>
      <w:r w:rsidRPr="00EA5576">
        <w:rPr>
          <w:rStyle w:val="s1"/>
          <w:rFonts w:ascii="Prumo Text Book" w:hAnsi="Prumo Text Book"/>
          <w:color w:val="000000"/>
          <w:spacing w:val="-8"/>
        </w:rPr>
        <w:t xml:space="preserve"> fue homenajeado en la Facultad de Teología de la Universidad de Navarra en su 70 cumpleaños. En su conferencia, el profesor hizo un recorrido por el</w:t>
      </w:r>
      <w:r w:rsidRPr="00EA5576">
        <w:rPr>
          <w:rStyle w:val="apple-converted-space"/>
          <w:rFonts w:ascii="Prumo Text Book" w:hAnsi="Prumo Text Book"/>
          <w:color w:val="000000"/>
          <w:spacing w:val="-8"/>
        </w:rPr>
        <w:t> “</w:t>
      </w:r>
      <w:r w:rsidRPr="00EA5576">
        <w:rPr>
          <w:rStyle w:val="s1"/>
          <w:rFonts w:ascii="Prumo Text Book" w:hAnsi="Prumo Text Book"/>
          <w:color w:val="000000"/>
          <w:spacing w:val="-8"/>
        </w:rPr>
        <w:t>maravilloso patrimonio intelectual” de los cristianos.</w:t>
      </w:r>
    </w:p>
    <w:p w:rsidR="00E508CA" w:rsidRPr="00E508CA" w:rsidRDefault="00E508CA" w:rsidP="00EA5576">
      <w:pPr>
        <w:shd w:val="clear" w:color="auto" w:fill="FFFFFF"/>
        <w:spacing w:after="0" w:line="240" w:lineRule="auto"/>
        <w:jc w:val="center"/>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Intervención en la jornada académica sobre </w:t>
      </w:r>
      <w:r w:rsidRPr="00EA5576">
        <w:rPr>
          <w:rFonts w:ascii="Georgia" w:eastAsia="Times New Roman" w:hAnsi="Georgia" w:cs="Times New Roman"/>
          <w:i/>
          <w:iCs/>
          <w:color w:val="000000"/>
          <w:sz w:val="24"/>
          <w:szCs w:val="24"/>
          <w:lang w:val="es-ES" w:eastAsia="es-ES"/>
        </w:rPr>
        <w:t>Teología, humanismo, Universidad</w:t>
      </w:r>
      <w:r w:rsidRPr="00E508CA">
        <w:rPr>
          <w:rFonts w:ascii="Georgia" w:eastAsia="Times New Roman" w:hAnsi="Georgia" w:cs="Times New Roman"/>
          <w:color w:val="000000"/>
          <w:sz w:val="24"/>
          <w:szCs w:val="24"/>
          <w:lang w:val="es-ES" w:eastAsia="es-ES"/>
        </w:rPr>
        <w:t>, que tuvo lugar en la Facultad de Teología de la Universidad de Navarra, el 17 de enero de 2025, con motivo de su próxima jubilación.</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EA5576">
        <w:rPr>
          <w:rFonts w:ascii="Georgia" w:eastAsia="Times New Roman" w:hAnsi="Georgia" w:cs="Times New Roman"/>
          <w:b/>
          <w:bCs/>
          <w:color w:val="0070C0"/>
          <w:sz w:val="24"/>
          <w:szCs w:val="24"/>
          <w:lang w:val="es-ES" w:eastAsia="es-ES"/>
        </w:rPr>
        <w:t>Recuerdos y conmemoraciones</w:t>
      </w:r>
    </w:p>
    <w:p w:rsidR="00E508CA" w:rsidRPr="00E508CA" w:rsidRDefault="00E508CA" w:rsidP="00EA5576">
      <w:pPr>
        <w:shd w:val="clear" w:color="auto" w:fill="FFFFFF"/>
        <w:spacing w:after="0" w:line="240" w:lineRule="auto"/>
        <w:ind w:firstLine="708"/>
        <w:jc w:val="both"/>
        <w:rPr>
          <w:rFonts w:ascii="Georgia" w:eastAsia="Times New Roman" w:hAnsi="Georgia" w:cs="Times New Roman"/>
          <w:b/>
          <w:color w:val="000000"/>
          <w:sz w:val="24"/>
          <w:szCs w:val="24"/>
          <w:lang w:val="es-ES" w:eastAsia="es-ES"/>
        </w:rPr>
      </w:pPr>
      <w:r w:rsidRPr="00E508CA">
        <w:rPr>
          <w:rFonts w:ascii="Georgia" w:eastAsia="Times New Roman" w:hAnsi="Georgia" w:cs="Times New Roman"/>
          <w:color w:val="000000"/>
          <w:sz w:val="24"/>
          <w:szCs w:val="24"/>
          <w:lang w:val="es-ES" w:eastAsia="es-ES"/>
        </w:rPr>
        <w:t>Empezamos el </w:t>
      </w:r>
      <w:hyperlink r:id="rId4" w:history="1">
        <w:r w:rsidRPr="00EA5576">
          <w:rPr>
            <w:rFonts w:ascii="Georgia" w:eastAsia="Times New Roman" w:hAnsi="Georgia" w:cs="Times New Roman"/>
            <w:color w:val="1E49FD"/>
            <w:sz w:val="24"/>
            <w:szCs w:val="24"/>
            <w:u w:val="single"/>
            <w:lang w:val="es-ES" w:eastAsia="es-ES"/>
          </w:rPr>
          <w:t>Año Jubilar 2025</w:t>
        </w:r>
      </w:hyperlink>
      <w:r w:rsidRPr="00E508CA">
        <w:rPr>
          <w:rFonts w:ascii="Georgia" w:eastAsia="Times New Roman" w:hAnsi="Georgia" w:cs="Times New Roman"/>
          <w:color w:val="000000"/>
          <w:sz w:val="24"/>
          <w:szCs w:val="24"/>
          <w:lang w:val="es-ES" w:eastAsia="es-ES"/>
        </w:rPr>
        <w:t xml:space="preserve">. Y podemos hilvanar unas ideas, </w:t>
      </w:r>
      <w:r w:rsidRPr="00E508CA">
        <w:rPr>
          <w:rFonts w:ascii="Georgia" w:eastAsia="Times New Roman" w:hAnsi="Georgia" w:cs="Times New Roman"/>
          <w:b/>
          <w:color w:val="00B050"/>
          <w:sz w:val="24"/>
          <w:szCs w:val="24"/>
          <w:lang w:val="es-ES" w:eastAsia="es-ES"/>
        </w:rPr>
        <w:t>recorriendo otros años 25.</w:t>
      </w:r>
      <w:r w:rsidRPr="00E508CA">
        <w:rPr>
          <w:rFonts w:ascii="Georgia" w:eastAsia="Times New Roman" w:hAnsi="Georgia" w:cs="Times New Roman"/>
          <w:b/>
          <w:color w:val="000000"/>
          <w:sz w:val="24"/>
          <w:szCs w:val="24"/>
          <w:lang w:val="es-ES" w:eastAsia="es-ES"/>
        </w:rPr>
        <w:t> </w:t>
      </w:r>
    </w:p>
    <w:p w:rsidR="00E508CA" w:rsidRPr="00E508CA" w:rsidRDefault="00E508CA" w:rsidP="00EA5576">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el 225</w:t>
      </w:r>
      <w:r w:rsidRPr="00E508CA">
        <w:rPr>
          <w:rFonts w:ascii="Georgia" w:eastAsia="Times New Roman" w:hAnsi="Georgia" w:cs="Times New Roman"/>
          <w:color w:val="000000"/>
          <w:sz w:val="24"/>
          <w:szCs w:val="24"/>
          <w:lang w:val="es-ES" w:eastAsia="es-ES"/>
        </w:rPr>
        <w:t xml:space="preserve"> (hace 1800 años), </w:t>
      </w:r>
      <w:r w:rsidRPr="00E508CA">
        <w:rPr>
          <w:rFonts w:ascii="Georgia" w:eastAsia="Times New Roman" w:hAnsi="Georgia" w:cs="Times New Roman"/>
          <w:color w:val="000000"/>
          <w:sz w:val="24"/>
          <w:szCs w:val="24"/>
          <w:u w:val="single"/>
          <w:lang w:val="es-ES" w:eastAsia="es-ES"/>
        </w:rPr>
        <w:t>Orígenes</w:t>
      </w:r>
      <w:r w:rsidRPr="00E508CA">
        <w:rPr>
          <w:rFonts w:ascii="Georgia" w:eastAsia="Times New Roman" w:hAnsi="Georgia" w:cs="Times New Roman"/>
          <w:color w:val="000000"/>
          <w:sz w:val="24"/>
          <w:szCs w:val="24"/>
          <w:lang w:val="es-ES" w:eastAsia="es-ES"/>
        </w:rPr>
        <w:t xml:space="preserve"> escribía el </w:t>
      </w:r>
      <w:r w:rsidRPr="00EA5576">
        <w:rPr>
          <w:rFonts w:ascii="Georgia" w:eastAsia="Times New Roman" w:hAnsi="Georgia" w:cs="Times New Roman"/>
          <w:i/>
          <w:iCs/>
          <w:color w:val="000000"/>
          <w:sz w:val="24"/>
          <w:szCs w:val="24"/>
          <w:lang w:val="es-ES" w:eastAsia="es-ES"/>
        </w:rPr>
        <w:t xml:space="preserve">Peri </w:t>
      </w:r>
      <w:proofErr w:type="spellStart"/>
      <w:r w:rsidRPr="00EA5576">
        <w:rPr>
          <w:rFonts w:ascii="Georgia" w:eastAsia="Times New Roman" w:hAnsi="Georgia" w:cs="Times New Roman"/>
          <w:i/>
          <w:iCs/>
          <w:color w:val="000000"/>
          <w:sz w:val="24"/>
          <w:szCs w:val="24"/>
          <w:lang w:val="es-ES" w:eastAsia="es-ES"/>
        </w:rPr>
        <w:t>arché</w:t>
      </w:r>
      <w:proofErr w:type="spellEnd"/>
      <w:r w:rsidRPr="00E508CA">
        <w:rPr>
          <w:rFonts w:ascii="Georgia" w:eastAsia="Times New Roman" w:hAnsi="Georgia" w:cs="Times New Roman"/>
          <w:color w:val="000000"/>
          <w:sz w:val="24"/>
          <w:szCs w:val="24"/>
          <w:lang w:val="es-ES" w:eastAsia="es-ES"/>
        </w:rPr>
        <w:t xml:space="preserve">, el </w:t>
      </w:r>
      <w:r w:rsidRPr="00E508CA">
        <w:rPr>
          <w:rFonts w:ascii="Georgia" w:eastAsia="Times New Roman" w:hAnsi="Georgia" w:cs="Times New Roman"/>
          <w:color w:val="000000"/>
          <w:sz w:val="24"/>
          <w:szCs w:val="24"/>
          <w:u w:val="single"/>
          <w:lang w:val="es-ES" w:eastAsia="es-ES"/>
        </w:rPr>
        <w:t>primer intento sistemático de la teología</w:t>
      </w:r>
      <w:r w:rsidRPr="00E508CA">
        <w:rPr>
          <w:rFonts w:ascii="Georgia" w:eastAsia="Times New Roman" w:hAnsi="Georgia" w:cs="Times New Roman"/>
          <w:color w:val="000000"/>
          <w:sz w:val="24"/>
          <w:szCs w:val="24"/>
          <w:lang w:val="es-ES" w:eastAsia="es-ES"/>
        </w:rPr>
        <w:t>. Había comprado un manuscrito hebreo, encontrado en una vasija, con el que empezaría las </w:t>
      </w:r>
      <w:proofErr w:type="spellStart"/>
      <w:r w:rsidRPr="00EA5576">
        <w:rPr>
          <w:rFonts w:ascii="Georgia" w:eastAsia="Times New Roman" w:hAnsi="Georgia" w:cs="Times New Roman"/>
          <w:i/>
          <w:iCs/>
          <w:color w:val="000000"/>
          <w:sz w:val="24"/>
          <w:szCs w:val="24"/>
          <w:lang w:val="es-ES" w:eastAsia="es-ES"/>
        </w:rPr>
        <w:t>Hexapla</w:t>
      </w:r>
      <w:proofErr w:type="spellEnd"/>
      <w:r w:rsidRPr="00E508CA">
        <w:rPr>
          <w:rFonts w:ascii="Georgia" w:eastAsia="Times New Roman" w:hAnsi="Georgia" w:cs="Times New Roman"/>
          <w:color w:val="000000"/>
          <w:sz w:val="24"/>
          <w:szCs w:val="24"/>
          <w:lang w:val="es-ES" w:eastAsia="es-ES"/>
        </w:rPr>
        <w:t>. Así comenzaba el quehacer de la teología en diálogo con el pensamiento humano y con las Sagradas Escrituras.</w:t>
      </w:r>
    </w:p>
    <w:p w:rsidR="00E508CA" w:rsidRPr="00E508CA" w:rsidRDefault="00E508CA" w:rsidP="00EA5576">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el 325</w:t>
      </w:r>
      <w:r w:rsidRPr="00E508CA">
        <w:rPr>
          <w:rFonts w:ascii="Georgia" w:eastAsia="Times New Roman" w:hAnsi="Georgia" w:cs="Times New Roman"/>
          <w:color w:val="000000"/>
          <w:sz w:val="24"/>
          <w:szCs w:val="24"/>
          <w:lang w:val="es-ES" w:eastAsia="es-ES"/>
        </w:rPr>
        <w:t xml:space="preserve"> (hace 1700 años), la Iglesia celebró el </w:t>
      </w:r>
      <w:hyperlink r:id="rId5" w:history="1">
        <w:r w:rsidRPr="00EA5576">
          <w:rPr>
            <w:rFonts w:ascii="Georgia" w:eastAsia="Times New Roman" w:hAnsi="Georgia" w:cs="Times New Roman"/>
            <w:color w:val="1E49FD"/>
            <w:sz w:val="24"/>
            <w:szCs w:val="24"/>
            <w:u w:val="single"/>
            <w:lang w:val="es-ES" w:eastAsia="es-ES"/>
          </w:rPr>
          <w:t>Concilio de Nicea</w:t>
        </w:r>
      </w:hyperlink>
      <w:r w:rsidRPr="00E508CA">
        <w:rPr>
          <w:rFonts w:ascii="Georgia" w:eastAsia="Times New Roman" w:hAnsi="Georgia" w:cs="Times New Roman"/>
          <w:color w:val="000000"/>
          <w:sz w:val="24"/>
          <w:szCs w:val="24"/>
          <w:lang w:val="es-ES" w:eastAsia="es-ES"/>
        </w:rPr>
        <w:t>, que originó un gran Credo y definió el lugar del Hijo de Dios con el término </w:t>
      </w:r>
      <w:proofErr w:type="spellStart"/>
      <w:r w:rsidRPr="00EA5576">
        <w:rPr>
          <w:rFonts w:ascii="Georgia" w:eastAsia="Times New Roman" w:hAnsi="Georgia" w:cs="Times New Roman"/>
          <w:i/>
          <w:iCs/>
          <w:color w:val="000000"/>
          <w:sz w:val="24"/>
          <w:szCs w:val="24"/>
          <w:lang w:val="es-ES" w:eastAsia="es-ES"/>
        </w:rPr>
        <w:t>homoousios</w:t>
      </w:r>
      <w:proofErr w:type="spellEnd"/>
      <w:r w:rsidRPr="00E508CA">
        <w:rPr>
          <w:rFonts w:ascii="Georgia" w:eastAsia="Times New Roman" w:hAnsi="Georgia" w:cs="Times New Roman"/>
          <w:color w:val="000000"/>
          <w:sz w:val="24"/>
          <w:szCs w:val="24"/>
          <w:lang w:val="es-ES" w:eastAsia="es-ES"/>
        </w:rPr>
        <w:t xml:space="preserve">. Fue posible gracias al amparo del emperador Constantino. </w:t>
      </w:r>
      <w:r w:rsidRPr="00E508CA">
        <w:rPr>
          <w:rFonts w:ascii="Georgia" w:eastAsia="Times New Roman" w:hAnsi="Georgia" w:cs="Times New Roman"/>
          <w:color w:val="000000"/>
          <w:sz w:val="24"/>
          <w:szCs w:val="24"/>
          <w:u w:val="single"/>
          <w:lang w:val="es-ES" w:eastAsia="es-ES"/>
        </w:rPr>
        <w:t>Comenzaba una primera fase de la cristiandad</w:t>
      </w:r>
      <w:r w:rsidRPr="00E508CA">
        <w:rPr>
          <w:rFonts w:ascii="Georgia" w:eastAsia="Times New Roman" w:hAnsi="Georgia" w:cs="Times New Roman"/>
          <w:color w:val="000000"/>
          <w:sz w:val="24"/>
          <w:szCs w:val="24"/>
          <w:lang w:val="es-ES" w:eastAsia="es-ES"/>
        </w:rPr>
        <w:t>. </w:t>
      </w:r>
    </w:p>
    <w:p w:rsidR="00A9043E"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el 425</w:t>
      </w:r>
      <w:r w:rsidRPr="00E508CA">
        <w:rPr>
          <w:rFonts w:ascii="Georgia" w:eastAsia="Times New Roman" w:hAnsi="Georgia" w:cs="Times New Roman"/>
          <w:color w:val="000000"/>
          <w:sz w:val="24"/>
          <w:szCs w:val="24"/>
          <w:lang w:val="es-ES" w:eastAsia="es-ES"/>
        </w:rPr>
        <w:t xml:space="preserve"> (hace 1600 años), </w:t>
      </w:r>
      <w:r w:rsidRPr="00E508CA">
        <w:rPr>
          <w:rFonts w:ascii="Georgia" w:eastAsia="Times New Roman" w:hAnsi="Georgia" w:cs="Times New Roman"/>
          <w:color w:val="000000"/>
          <w:sz w:val="24"/>
          <w:szCs w:val="24"/>
          <w:u w:val="single"/>
          <w:lang w:val="es-ES" w:eastAsia="es-ES"/>
        </w:rPr>
        <w:t>san Agustín</w:t>
      </w:r>
      <w:r w:rsidRPr="00E508CA">
        <w:rPr>
          <w:rFonts w:ascii="Georgia" w:eastAsia="Times New Roman" w:hAnsi="Georgia" w:cs="Times New Roman"/>
          <w:color w:val="000000"/>
          <w:sz w:val="24"/>
          <w:szCs w:val="24"/>
          <w:lang w:val="es-ES" w:eastAsia="es-ES"/>
        </w:rPr>
        <w:t xml:space="preserve"> escribía los últimos libros de </w:t>
      </w:r>
      <w:hyperlink r:id="rId6" w:history="1">
        <w:r w:rsidRPr="00EA5576">
          <w:rPr>
            <w:rFonts w:ascii="Georgia" w:eastAsia="Times New Roman" w:hAnsi="Georgia" w:cs="Times New Roman"/>
            <w:i/>
            <w:iCs/>
            <w:color w:val="1E49FD"/>
            <w:sz w:val="24"/>
            <w:szCs w:val="24"/>
            <w:u w:val="single"/>
            <w:lang w:val="es-ES" w:eastAsia="es-ES"/>
          </w:rPr>
          <w:t>La Ciudad de Dios</w:t>
        </w:r>
      </w:hyperlink>
      <w:r w:rsidRPr="00EA5576">
        <w:rPr>
          <w:rFonts w:ascii="Georgia" w:eastAsia="Times New Roman" w:hAnsi="Georgia" w:cs="Times New Roman"/>
          <w:i/>
          <w:iCs/>
          <w:color w:val="000000"/>
          <w:sz w:val="24"/>
          <w:szCs w:val="24"/>
          <w:lang w:val="es-ES" w:eastAsia="es-ES"/>
        </w:rPr>
        <w:t> </w:t>
      </w:r>
      <w:r w:rsidRPr="00E508CA">
        <w:rPr>
          <w:rFonts w:ascii="Georgia" w:eastAsia="Times New Roman" w:hAnsi="Georgia" w:cs="Times New Roman"/>
          <w:color w:val="000000"/>
          <w:sz w:val="24"/>
          <w:szCs w:val="24"/>
          <w:lang w:val="es-ES" w:eastAsia="es-ES"/>
        </w:rPr>
        <w:t xml:space="preserve">sobre la historia humana donde se realiza la historia divina. </w:t>
      </w:r>
    </w:p>
    <w:p w:rsidR="00E508CA" w:rsidRPr="00E508CA"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En apenas cien años, se observaba que el mensaje cristiano no bastaba para revitalizar el viejo imperio. El Occidente, medianamente cristianizado, caería con las invasiones bárbaras y nacería otro mundo (las naciones cristianas) tras un largo periodo de gestación. En Oriente, en cambio, duraría mil años más, hasta ser sometido por el Islam (1453).</w:t>
      </w:r>
    </w:p>
    <w:p w:rsidR="00A9043E"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el 1225</w:t>
      </w:r>
      <w:r w:rsidRPr="00E508CA">
        <w:rPr>
          <w:rFonts w:ascii="Georgia" w:eastAsia="Times New Roman" w:hAnsi="Georgia" w:cs="Times New Roman"/>
          <w:color w:val="000000"/>
          <w:sz w:val="24"/>
          <w:szCs w:val="24"/>
          <w:lang w:val="es-ES" w:eastAsia="es-ES"/>
        </w:rPr>
        <w:t xml:space="preserve"> (hace 800 años), nació </w:t>
      </w:r>
      <w:r w:rsidRPr="00E508CA">
        <w:rPr>
          <w:rFonts w:ascii="Georgia" w:eastAsia="Times New Roman" w:hAnsi="Georgia" w:cs="Times New Roman"/>
          <w:color w:val="000000"/>
          <w:sz w:val="24"/>
          <w:szCs w:val="24"/>
          <w:u w:val="single"/>
          <w:lang w:val="es-ES" w:eastAsia="es-ES"/>
        </w:rPr>
        <w:t>santo Tomás de Aquino</w:t>
      </w:r>
      <w:r w:rsidRPr="00E508CA">
        <w:rPr>
          <w:rFonts w:ascii="Georgia" w:eastAsia="Times New Roman" w:hAnsi="Georgia" w:cs="Times New Roman"/>
          <w:color w:val="000000"/>
          <w:sz w:val="24"/>
          <w:szCs w:val="24"/>
          <w:lang w:val="es-ES" w:eastAsia="es-ES"/>
        </w:rPr>
        <w:t xml:space="preserve">. Le debemos la estructura básica de la teología católica, que procede de la Suma. Y muchas otras luces. </w:t>
      </w:r>
    </w:p>
    <w:p w:rsidR="00A9043E"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Aunque la historia no se suele contar bien. Quien triunfó hacia 1220 fueron las Sentencias de </w:t>
      </w:r>
      <w:r w:rsidRPr="00E508CA">
        <w:rPr>
          <w:rFonts w:ascii="Georgia" w:eastAsia="Times New Roman" w:hAnsi="Georgia" w:cs="Times New Roman"/>
          <w:color w:val="000000"/>
          <w:sz w:val="24"/>
          <w:szCs w:val="24"/>
          <w:u w:val="single"/>
          <w:lang w:val="es-ES" w:eastAsia="es-ES"/>
        </w:rPr>
        <w:t>Pedro Lombardo</w:t>
      </w:r>
      <w:r w:rsidRPr="00E508CA">
        <w:rPr>
          <w:rFonts w:ascii="Georgia" w:eastAsia="Times New Roman" w:hAnsi="Georgia" w:cs="Times New Roman"/>
          <w:color w:val="000000"/>
          <w:sz w:val="24"/>
          <w:szCs w:val="24"/>
          <w:lang w:val="es-ES" w:eastAsia="es-ES"/>
        </w:rPr>
        <w:t>, que definieron la teología más de tres siglos. La </w:t>
      </w:r>
      <w:r w:rsidRPr="00EA5576">
        <w:rPr>
          <w:rFonts w:ascii="Georgia" w:eastAsia="Times New Roman" w:hAnsi="Georgia" w:cs="Times New Roman"/>
          <w:i/>
          <w:iCs/>
          <w:color w:val="000000"/>
          <w:sz w:val="24"/>
          <w:szCs w:val="24"/>
          <w:lang w:val="es-ES" w:eastAsia="es-ES"/>
        </w:rPr>
        <w:t>Suma</w:t>
      </w:r>
      <w:r w:rsidRPr="00E508CA">
        <w:rPr>
          <w:rFonts w:ascii="Georgia" w:eastAsia="Times New Roman" w:hAnsi="Georgia" w:cs="Times New Roman"/>
          <w:color w:val="000000"/>
          <w:sz w:val="24"/>
          <w:szCs w:val="24"/>
          <w:lang w:val="es-ES" w:eastAsia="es-ES"/>
        </w:rPr>
        <w:t xml:space="preserve"> triunfó más tarde. </w:t>
      </w:r>
    </w:p>
    <w:p w:rsidR="00E508CA" w:rsidRPr="00E508CA"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1526, el dominico </w:t>
      </w:r>
      <w:r w:rsidRPr="00E508CA">
        <w:rPr>
          <w:rFonts w:ascii="Georgia" w:eastAsia="Times New Roman" w:hAnsi="Georgia" w:cs="Times New Roman"/>
          <w:color w:val="000000"/>
          <w:sz w:val="24"/>
          <w:szCs w:val="24"/>
          <w:u w:val="single"/>
          <w:lang w:val="es-ES" w:eastAsia="es-ES"/>
        </w:rPr>
        <w:t>Francisco de Vitoria</w:t>
      </w:r>
      <w:r w:rsidRPr="00E508CA">
        <w:rPr>
          <w:rFonts w:ascii="Georgia" w:eastAsia="Times New Roman" w:hAnsi="Georgia" w:cs="Times New Roman"/>
          <w:color w:val="000000"/>
          <w:sz w:val="24"/>
          <w:szCs w:val="24"/>
          <w:lang w:val="es-ES" w:eastAsia="es-ES"/>
        </w:rPr>
        <w:t xml:space="preserve"> ganó una cátedra y sustituyó las </w:t>
      </w:r>
      <w:r w:rsidRPr="00EA5576">
        <w:rPr>
          <w:rFonts w:ascii="Georgia" w:eastAsia="Times New Roman" w:hAnsi="Georgia" w:cs="Times New Roman"/>
          <w:i/>
          <w:iCs/>
          <w:color w:val="000000"/>
          <w:sz w:val="24"/>
          <w:szCs w:val="24"/>
          <w:lang w:val="es-ES" w:eastAsia="es-ES"/>
        </w:rPr>
        <w:t>Sentencias</w:t>
      </w:r>
      <w:r w:rsidRPr="00E508CA">
        <w:rPr>
          <w:rFonts w:ascii="Georgia" w:eastAsia="Times New Roman" w:hAnsi="Georgia" w:cs="Times New Roman"/>
          <w:color w:val="000000"/>
          <w:sz w:val="24"/>
          <w:szCs w:val="24"/>
          <w:lang w:val="es-ES" w:eastAsia="es-ES"/>
        </w:rPr>
        <w:t> del Lombardo por la </w:t>
      </w:r>
      <w:r w:rsidRPr="00EA5576">
        <w:rPr>
          <w:rFonts w:ascii="Georgia" w:eastAsia="Times New Roman" w:hAnsi="Georgia" w:cs="Times New Roman"/>
          <w:i/>
          <w:iCs/>
          <w:color w:val="000000"/>
          <w:sz w:val="24"/>
          <w:szCs w:val="24"/>
          <w:lang w:val="es-ES" w:eastAsia="es-ES"/>
        </w:rPr>
        <w:t>Suma Teológica</w:t>
      </w:r>
      <w:r w:rsidRPr="00E508CA">
        <w:rPr>
          <w:rFonts w:ascii="Georgia" w:eastAsia="Times New Roman" w:hAnsi="Georgia" w:cs="Times New Roman"/>
          <w:color w:val="000000"/>
          <w:sz w:val="24"/>
          <w:szCs w:val="24"/>
          <w:lang w:val="es-ES" w:eastAsia="es-ES"/>
        </w:rPr>
        <w:t> como libro básico para el estudio de la teología. Además, impulsó el Derecho de Gentes. </w:t>
      </w:r>
    </w:p>
    <w:p w:rsidR="00E508CA" w:rsidRPr="00E508CA"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1525</w:t>
      </w:r>
      <w:r w:rsidRPr="00E508CA">
        <w:rPr>
          <w:rFonts w:ascii="Georgia" w:eastAsia="Times New Roman" w:hAnsi="Georgia" w:cs="Times New Roman"/>
          <w:color w:val="000000"/>
          <w:sz w:val="24"/>
          <w:szCs w:val="24"/>
          <w:lang w:val="es-ES" w:eastAsia="es-ES"/>
        </w:rPr>
        <w:t xml:space="preserve"> (hace 500 años), </w:t>
      </w:r>
      <w:r w:rsidRPr="00E508CA">
        <w:rPr>
          <w:rFonts w:ascii="Georgia" w:eastAsia="Times New Roman" w:hAnsi="Georgia" w:cs="Times New Roman"/>
          <w:color w:val="000000"/>
          <w:sz w:val="24"/>
          <w:szCs w:val="24"/>
          <w:u w:val="single"/>
          <w:lang w:val="es-ES" w:eastAsia="es-ES"/>
        </w:rPr>
        <w:t>Juan Luis Vives</w:t>
      </w:r>
      <w:r w:rsidRPr="00E508CA">
        <w:rPr>
          <w:rFonts w:ascii="Georgia" w:eastAsia="Times New Roman" w:hAnsi="Georgia" w:cs="Times New Roman"/>
          <w:color w:val="000000"/>
          <w:sz w:val="24"/>
          <w:szCs w:val="24"/>
          <w:lang w:val="es-ES" w:eastAsia="es-ES"/>
        </w:rPr>
        <w:t>, harto de la escolástica universitaria (escribiendo </w:t>
      </w:r>
      <w:r w:rsidRPr="00EA5576">
        <w:rPr>
          <w:rFonts w:ascii="Georgia" w:eastAsia="Times New Roman" w:hAnsi="Georgia" w:cs="Times New Roman"/>
          <w:i/>
          <w:iCs/>
          <w:color w:val="000000"/>
          <w:sz w:val="24"/>
          <w:szCs w:val="24"/>
          <w:lang w:val="es-ES" w:eastAsia="es-ES"/>
        </w:rPr>
        <w:t xml:space="preserve">De </w:t>
      </w:r>
      <w:proofErr w:type="spellStart"/>
      <w:r w:rsidRPr="00EA5576">
        <w:rPr>
          <w:rFonts w:ascii="Georgia" w:eastAsia="Times New Roman" w:hAnsi="Georgia" w:cs="Times New Roman"/>
          <w:i/>
          <w:iCs/>
          <w:color w:val="000000"/>
          <w:sz w:val="24"/>
          <w:szCs w:val="24"/>
          <w:lang w:val="es-ES" w:eastAsia="es-ES"/>
        </w:rPr>
        <w:t>disciplinis</w:t>
      </w:r>
      <w:proofErr w:type="spellEnd"/>
      <w:r w:rsidRPr="00E508CA">
        <w:rPr>
          <w:rFonts w:ascii="Georgia" w:eastAsia="Times New Roman" w:hAnsi="Georgia" w:cs="Times New Roman"/>
          <w:color w:val="000000"/>
          <w:sz w:val="24"/>
          <w:szCs w:val="24"/>
          <w:lang w:val="es-ES" w:eastAsia="es-ES"/>
        </w:rPr>
        <w:t>) y lejos de España (donde su padre fue quemado por judaizante en 1524), estaba en Inglaterra con Tomás Moro, estudiando precisamente </w:t>
      </w:r>
      <w:r w:rsidRPr="00EA5576">
        <w:rPr>
          <w:rFonts w:ascii="Georgia" w:eastAsia="Times New Roman" w:hAnsi="Georgia" w:cs="Times New Roman"/>
          <w:i/>
          <w:iCs/>
          <w:color w:val="000000"/>
          <w:sz w:val="24"/>
          <w:szCs w:val="24"/>
          <w:lang w:val="es-ES" w:eastAsia="es-ES"/>
        </w:rPr>
        <w:t>La Ciudad de Dios</w:t>
      </w:r>
      <w:r w:rsidRPr="00E508CA">
        <w:rPr>
          <w:rFonts w:ascii="Georgia" w:eastAsia="Times New Roman" w:hAnsi="Georgia" w:cs="Times New Roman"/>
          <w:color w:val="000000"/>
          <w:sz w:val="24"/>
          <w:szCs w:val="24"/>
          <w:lang w:val="es-ES" w:eastAsia="es-ES"/>
        </w:rPr>
        <w:t>. Ese año, Lutero se casó con Catalina de Bora. Y el rey Enrique VIII, que había merecido el título pontificio de </w:t>
      </w:r>
      <w:proofErr w:type="spellStart"/>
      <w:r w:rsidRPr="00EA5576">
        <w:rPr>
          <w:rFonts w:ascii="Georgia" w:eastAsia="Times New Roman" w:hAnsi="Georgia" w:cs="Times New Roman"/>
          <w:i/>
          <w:iCs/>
          <w:color w:val="000000"/>
          <w:sz w:val="24"/>
          <w:szCs w:val="24"/>
          <w:lang w:val="es-ES" w:eastAsia="es-ES"/>
        </w:rPr>
        <w:t>Fidei</w:t>
      </w:r>
      <w:proofErr w:type="spellEnd"/>
      <w:r w:rsidRPr="00EA5576">
        <w:rPr>
          <w:rFonts w:ascii="Georgia" w:eastAsia="Times New Roman" w:hAnsi="Georgia" w:cs="Times New Roman"/>
          <w:i/>
          <w:iCs/>
          <w:color w:val="000000"/>
          <w:sz w:val="24"/>
          <w:szCs w:val="24"/>
          <w:lang w:val="es-ES" w:eastAsia="es-ES"/>
        </w:rPr>
        <w:t xml:space="preserve"> defensor</w:t>
      </w:r>
      <w:r w:rsidRPr="00E508CA">
        <w:rPr>
          <w:rFonts w:ascii="Georgia" w:eastAsia="Times New Roman" w:hAnsi="Georgia" w:cs="Times New Roman"/>
          <w:color w:val="000000"/>
          <w:sz w:val="24"/>
          <w:szCs w:val="24"/>
          <w:lang w:val="es-ES" w:eastAsia="es-ES"/>
        </w:rPr>
        <w:t> por oponérsele (1521), pensaba divorciarse de Catalina de Aragón, lo que acabaría separando la Iglesia anglicana (1534).</w:t>
      </w:r>
    </w:p>
    <w:p w:rsidR="00E508CA" w:rsidRPr="00E508CA" w:rsidRDefault="00E508CA" w:rsidP="00A9043E">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En 1825</w:t>
      </w:r>
      <w:r w:rsidRPr="00E508CA">
        <w:rPr>
          <w:rFonts w:ascii="Georgia" w:eastAsia="Times New Roman" w:hAnsi="Georgia" w:cs="Times New Roman"/>
          <w:color w:val="000000"/>
          <w:sz w:val="24"/>
          <w:szCs w:val="24"/>
          <w:lang w:val="es-ES" w:eastAsia="es-ES"/>
        </w:rPr>
        <w:t xml:space="preserve"> (hace 200 años), </w:t>
      </w:r>
      <w:hyperlink r:id="rId7" w:history="1">
        <w:r w:rsidRPr="00EA5576">
          <w:rPr>
            <w:rFonts w:ascii="Georgia" w:eastAsia="Times New Roman" w:hAnsi="Georgia" w:cs="Times New Roman"/>
            <w:color w:val="1E49FD"/>
            <w:sz w:val="24"/>
            <w:szCs w:val="24"/>
            <w:u w:val="single"/>
            <w:lang w:val="es-ES" w:eastAsia="es-ES"/>
          </w:rPr>
          <w:t>John Henry Newman</w:t>
        </w:r>
      </w:hyperlink>
      <w:r w:rsidRPr="00E508CA">
        <w:rPr>
          <w:rFonts w:ascii="Georgia" w:eastAsia="Times New Roman" w:hAnsi="Georgia" w:cs="Times New Roman"/>
          <w:color w:val="000000"/>
          <w:sz w:val="24"/>
          <w:szCs w:val="24"/>
          <w:lang w:val="es-ES" w:eastAsia="es-ES"/>
        </w:rPr>
        <w:t> fue ordenado como presbítero anglicano, se inició como guía de universitarios, y empezó a estudiar a los Padres y la controversia arriana, sobre la que escribiría un excelente libro. También comenzó a estudiar la legitimidad de la Iglesia anglicana como </w:t>
      </w:r>
      <w:r w:rsidRPr="00EA5576">
        <w:rPr>
          <w:rFonts w:ascii="Georgia" w:eastAsia="Times New Roman" w:hAnsi="Georgia" w:cs="Times New Roman"/>
          <w:i/>
          <w:iCs/>
          <w:color w:val="000000"/>
          <w:sz w:val="24"/>
          <w:szCs w:val="24"/>
          <w:lang w:val="es-ES" w:eastAsia="es-ES"/>
        </w:rPr>
        <w:t>tercera vía</w:t>
      </w:r>
      <w:r w:rsidRPr="00E508CA">
        <w:rPr>
          <w:rFonts w:ascii="Georgia" w:eastAsia="Times New Roman" w:hAnsi="Georgia" w:cs="Times New Roman"/>
          <w:color w:val="000000"/>
          <w:sz w:val="24"/>
          <w:szCs w:val="24"/>
          <w:lang w:val="es-ES" w:eastAsia="es-ES"/>
        </w:rPr>
        <w:t> entre protestantes y católicos. Esto le llevaría a la Iglesia católica. Además, vivió la secularización liberal en Inglaterra, inicio del fin de las naciones cristianas forjadas en la Edad Media, a medida que se desarrollaba el moderno estado democrático y pluralista.</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E450B4">
        <w:rPr>
          <w:rFonts w:ascii="Georgia" w:eastAsia="Times New Roman" w:hAnsi="Georgia" w:cs="Times New Roman"/>
          <w:b/>
          <w:bCs/>
          <w:color w:val="0070C0"/>
          <w:sz w:val="24"/>
          <w:szCs w:val="24"/>
          <w:lang w:val="es-ES" w:eastAsia="es-ES"/>
        </w:rPr>
        <w:t>Los acontecimientos de 1925 </w:t>
      </w:r>
    </w:p>
    <w:p w:rsidR="00E508CA" w:rsidRPr="00E508CA" w:rsidRDefault="00E508CA" w:rsidP="00E450B4">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Hay muchísimas cosas interesantes que pasaron </w:t>
      </w:r>
      <w:r w:rsidRPr="00E508CA">
        <w:rPr>
          <w:rFonts w:ascii="Georgia" w:eastAsia="Times New Roman" w:hAnsi="Georgia" w:cs="Times New Roman"/>
          <w:b/>
          <w:color w:val="00B050"/>
          <w:sz w:val="24"/>
          <w:szCs w:val="24"/>
          <w:lang w:val="es-ES" w:eastAsia="es-ES"/>
        </w:rPr>
        <w:t>hace 100 años</w:t>
      </w:r>
      <w:r w:rsidRPr="00E508CA">
        <w:rPr>
          <w:rFonts w:ascii="Georgia" w:eastAsia="Times New Roman" w:hAnsi="Georgia" w:cs="Times New Roman"/>
          <w:color w:val="000000"/>
          <w:sz w:val="24"/>
          <w:szCs w:val="24"/>
          <w:lang w:val="es-ES" w:eastAsia="es-ES"/>
        </w:rPr>
        <w:t>. </w:t>
      </w:r>
    </w:p>
    <w:p w:rsidR="00E508CA" w:rsidRPr="00E508CA" w:rsidRDefault="00E508CA" w:rsidP="00E450B4">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w:t>
      </w:r>
      <w:proofErr w:type="spellStart"/>
      <w:r w:rsidRPr="00E508CA">
        <w:rPr>
          <w:rFonts w:ascii="Georgia" w:eastAsia="Times New Roman" w:hAnsi="Georgia" w:cs="Times New Roman"/>
          <w:b/>
          <w:color w:val="000000"/>
          <w:sz w:val="24"/>
          <w:szCs w:val="24"/>
          <w:lang w:val="es-ES" w:eastAsia="es-ES"/>
        </w:rPr>
        <w:t>Maritain</w:t>
      </w:r>
      <w:proofErr w:type="spellEnd"/>
      <w:r w:rsidRPr="00E508CA">
        <w:rPr>
          <w:rFonts w:ascii="Georgia" w:eastAsia="Times New Roman" w:hAnsi="Georgia" w:cs="Times New Roman"/>
          <w:color w:val="000000"/>
          <w:sz w:val="24"/>
          <w:szCs w:val="24"/>
          <w:lang w:val="es-ES" w:eastAsia="es-ES"/>
        </w:rPr>
        <w:t>, converso a la fe, al tomismo (y al tradicionalismo político), publicó </w:t>
      </w:r>
      <w:r w:rsidRPr="00EA5576">
        <w:rPr>
          <w:rFonts w:ascii="Georgia" w:eastAsia="Times New Roman" w:hAnsi="Georgia" w:cs="Times New Roman"/>
          <w:i/>
          <w:iCs/>
          <w:color w:val="000000"/>
          <w:sz w:val="24"/>
          <w:szCs w:val="24"/>
          <w:lang w:val="es-ES" w:eastAsia="es-ES"/>
        </w:rPr>
        <w:t>Tres Reformadores. Lutero, Descartes, Rousseau</w:t>
      </w:r>
      <w:r w:rsidRPr="00E508CA">
        <w:rPr>
          <w:rFonts w:ascii="Georgia" w:eastAsia="Times New Roman" w:hAnsi="Georgia" w:cs="Times New Roman"/>
          <w:color w:val="000000"/>
          <w:sz w:val="24"/>
          <w:szCs w:val="24"/>
          <w:lang w:val="es-ES" w:eastAsia="es-ES"/>
        </w:rPr>
        <w:t>; pero en 1926, con la condena de </w:t>
      </w:r>
      <w:proofErr w:type="spellStart"/>
      <w:r w:rsidRPr="00EA5576">
        <w:rPr>
          <w:rFonts w:ascii="Georgia" w:eastAsia="Times New Roman" w:hAnsi="Georgia" w:cs="Times New Roman"/>
          <w:i/>
          <w:iCs/>
          <w:color w:val="000000"/>
          <w:sz w:val="24"/>
          <w:szCs w:val="24"/>
          <w:lang w:val="es-ES" w:eastAsia="es-ES"/>
        </w:rPr>
        <w:t>L’Action</w:t>
      </w:r>
      <w:proofErr w:type="spellEnd"/>
      <w:r w:rsidRPr="00E508CA">
        <w:rPr>
          <w:rFonts w:ascii="Georgia" w:eastAsia="Times New Roman" w:hAnsi="Georgia" w:cs="Times New Roman"/>
          <w:color w:val="000000"/>
          <w:sz w:val="24"/>
          <w:szCs w:val="24"/>
          <w:lang w:val="es-ES" w:eastAsia="es-ES"/>
        </w:rPr>
        <w:t> (herida sin cerrar), pasó de la nostalgia (y reivindicación) del Antiguo Régimen a la defensa del Estado de Derecho. Desarrolló una filosofía de la persona y del estado de inspiración tomista. Y se planteó cómo vivir cristianamente en una sociedad democrática y pluralista, especialmente</w:t>
      </w:r>
      <w:r w:rsidR="004F2AAD">
        <w:rPr>
          <w:rFonts w:ascii="Georgia" w:eastAsia="Times New Roman" w:hAnsi="Georgia" w:cs="Times New Roman"/>
          <w:color w:val="000000"/>
          <w:sz w:val="24"/>
          <w:szCs w:val="24"/>
          <w:lang w:val="es-ES" w:eastAsia="es-ES"/>
        </w:rPr>
        <w:t xml:space="preserve"> </w:t>
      </w:r>
      <w:r w:rsidRPr="00E508CA">
        <w:rPr>
          <w:rFonts w:ascii="Georgia" w:eastAsia="Times New Roman" w:hAnsi="Georgia" w:cs="Times New Roman"/>
          <w:color w:val="000000"/>
          <w:sz w:val="24"/>
          <w:szCs w:val="24"/>
          <w:lang w:val="es-ES" w:eastAsia="es-ES"/>
        </w:rPr>
        <w:t>en </w:t>
      </w:r>
      <w:r w:rsidRPr="00EA5576">
        <w:rPr>
          <w:rFonts w:ascii="Georgia" w:eastAsia="Times New Roman" w:hAnsi="Georgia" w:cs="Times New Roman"/>
          <w:i/>
          <w:iCs/>
          <w:color w:val="000000"/>
          <w:sz w:val="24"/>
          <w:szCs w:val="24"/>
          <w:lang w:val="es-ES" w:eastAsia="es-ES"/>
        </w:rPr>
        <w:t>Humanismo integral</w:t>
      </w:r>
      <w:r w:rsidRPr="00E508CA">
        <w:rPr>
          <w:rFonts w:ascii="Georgia" w:eastAsia="Times New Roman" w:hAnsi="Georgia" w:cs="Times New Roman"/>
          <w:color w:val="000000"/>
          <w:sz w:val="24"/>
          <w:szCs w:val="24"/>
          <w:lang w:val="es-ES" w:eastAsia="es-ES"/>
        </w:rPr>
        <w:t> (1937). Influirá mucho en </w:t>
      </w:r>
      <w:proofErr w:type="spellStart"/>
      <w:r w:rsidRPr="00EA5576">
        <w:rPr>
          <w:rFonts w:ascii="Georgia" w:eastAsia="Times New Roman" w:hAnsi="Georgia" w:cs="Times New Roman"/>
          <w:i/>
          <w:iCs/>
          <w:color w:val="000000"/>
          <w:sz w:val="24"/>
          <w:szCs w:val="24"/>
          <w:lang w:val="es-ES" w:eastAsia="es-ES"/>
        </w:rPr>
        <w:t>Dignitatis</w:t>
      </w:r>
      <w:proofErr w:type="spellEnd"/>
      <w:r w:rsidRPr="00EA5576">
        <w:rPr>
          <w:rFonts w:ascii="Georgia" w:eastAsia="Times New Roman" w:hAnsi="Georgia" w:cs="Times New Roman"/>
          <w:i/>
          <w:iCs/>
          <w:color w:val="000000"/>
          <w:sz w:val="24"/>
          <w:szCs w:val="24"/>
          <w:lang w:val="es-ES" w:eastAsia="es-ES"/>
        </w:rPr>
        <w:t xml:space="preserve"> </w:t>
      </w:r>
      <w:proofErr w:type="spellStart"/>
      <w:r w:rsidRPr="00EA5576">
        <w:rPr>
          <w:rFonts w:ascii="Georgia" w:eastAsia="Times New Roman" w:hAnsi="Georgia" w:cs="Times New Roman"/>
          <w:i/>
          <w:iCs/>
          <w:color w:val="000000"/>
          <w:sz w:val="24"/>
          <w:szCs w:val="24"/>
          <w:lang w:val="es-ES" w:eastAsia="es-ES"/>
        </w:rPr>
        <w:t>humanae</w:t>
      </w:r>
      <w:proofErr w:type="spellEnd"/>
      <w:r w:rsidRPr="00E508CA">
        <w:rPr>
          <w:rFonts w:ascii="Georgia" w:eastAsia="Times New Roman" w:hAnsi="Georgia" w:cs="Times New Roman"/>
          <w:color w:val="000000"/>
          <w:sz w:val="24"/>
          <w:szCs w:val="24"/>
          <w:lang w:val="es-ES" w:eastAsia="es-ES"/>
        </w:rPr>
        <w:t> del Concilio Vaticano II.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w:t>
      </w:r>
      <w:proofErr w:type="spellStart"/>
      <w:r w:rsidRPr="00E508CA">
        <w:rPr>
          <w:rFonts w:ascii="Georgia" w:eastAsia="Times New Roman" w:hAnsi="Georgia" w:cs="Times New Roman"/>
          <w:b/>
          <w:color w:val="000000"/>
          <w:sz w:val="24"/>
          <w:szCs w:val="24"/>
          <w:lang w:val="es-ES" w:eastAsia="es-ES"/>
        </w:rPr>
        <w:t>Guardini</w:t>
      </w:r>
      <w:proofErr w:type="spellEnd"/>
      <w:r w:rsidRPr="00E508CA">
        <w:rPr>
          <w:rFonts w:ascii="Georgia" w:eastAsia="Times New Roman" w:hAnsi="Georgia" w:cs="Times New Roman"/>
          <w:color w:val="000000"/>
          <w:sz w:val="24"/>
          <w:szCs w:val="24"/>
          <w:lang w:val="es-ES" w:eastAsia="es-ES"/>
        </w:rPr>
        <w:t xml:space="preserve"> ya había puesto en marcha sus grandes dedicaciones. Ayudaba a los jóvenes de </w:t>
      </w:r>
      <w:proofErr w:type="spellStart"/>
      <w:r w:rsidRPr="00E508CA">
        <w:rPr>
          <w:rFonts w:ascii="Georgia" w:eastAsia="Times New Roman" w:hAnsi="Georgia" w:cs="Times New Roman"/>
          <w:color w:val="000000"/>
          <w:sz w:val="24"/>
          <w:szCs w:val="24"/>
          <w:lang w:val="es-ES" w:eastAsia="es-ES"/>
        </w:rPr>
        <w:t>Rothenfels</w:t>
      </w:r>
      <w:proofErr w:type="spellEnd"/>
      <w:r w:rsidRPr="00E508CA">
        <w:rPr>
          <w:rFonts w:ascii="Georgia" w:eastAsia="Times New Roman" w:hAnsi="Georgia" w:cs="Times New Roman"/>
          <w:color w:val="000000"/>
          <w:sz w:val="24"/>
          <w:szCs w:val="24"/>
          <w:lang w:val="es-ES" w:eastAsia="es-ES"/>
        </w:rPr>
        <w:t>, había publicado </w:t>
      </w:r>
      <w:r w:rsidRPr="00EA5576">
        <w:rPr>
          <w:rFonts w:ascii="Georgia" w:eastAsia="Times New Roman" w:hAnsi="Georgia" w:cs="Times New Roman"/>
          <w:i/>
          <w:iCs/>
          <w:color w:val="000000"/>
          <w:sz w:val="24"/>
          <w:szCs w:val="24"/>
          <w:lang w:val="es-ES" w:eastAsia="es-ES"/>
        </w:rPr>
        <w:t>El espíritu de la Liturgia </w:t>
      </w:r>
      <w:r w:rsidRPr="00E508CA">
        <w:rPr>
          <w:rFonts w:ascii="Georgia" w:eastAsia="Times New Roman" w:hAnsi="Georgia" w:cs="Times New Roman"/>
          <w:color w:val="000000"/>
          <w:sz w:val="24"/>
          <w:szCs w:val="24"/>
          <w:lang w:val="es-ES" w:eastAsia="es-ES"/>
        </w:rPr>
        <w:t>(1918) y las </w:t>
      </w:r>
      <w:r w:rsidRPr="00EA5576">
        <w:rPr>
          <w:rFonts w:ascii="Georgia" w:eastAsia="Times New Roman" w:hAnsi="Georgia" w:cs="Times New Roman"/>
          <w:i/>
          <w:iCs/>
          <w:color w:val="000000"/>
          <w:sz w:val="24"/>
          <w:szCs w:val="24"/>
          <w:lang w:val="es-ES" w:eastAsia="es-ES"/>
        </w:rPr>
        <w:t>Cartas sobre autoformación</w:t>
      </w:r>
      <w:r w:rsidRPr="00E508CA">
        <w:rPr>
          <w:rFonts w:ascii="Georgia" w:eastAsia="Times New Roman" w:hAnsi="Georgia" w:cs="Times New Roman"/>
          <w:color w:val="000000"/>
          <w:sz w:val="24"/>
          <w:szCs w:val="24"/>
          <w:lang w:val="es-ES" w:eastAsia="es-ES"/>
        </w:rPr>
        <w:t>; y preparaba </w:t>
      </w:r>
      <w:r w:rsidRPr="00EA5576">
        <w:rPr>
          <w:rFonts w:ascii="Georgia" w:eastAsia="Times New Roman" w:hAnsi="Georgia" w:cs="Times New Roman"/>
          <w:i/>
          <w:iCs/>
          <w:color w:val="000000"/>
          <w:sz w:val="24"/>
          <w:szCs w:val="24"/>
          <w:lang w:val="es-ES" w:eastAsia="es-ES"/>
        </w:rPr>
        <w:t>Las cartas sobre el Lago de Como </w:t>
      </w:r>
      <w:r w:rsidRPr="00E508CA">
        <w:rPr>
          <w:rFonts w:ascii="Georgia" w:eastAsia="Times New Roman" w:hAnsi="Georgia" w:cs="Times New Roman"/>
          <w:color w:val="000000"/>
          <w:sz w:val="24"/>
          <w:szCs w:val="24"/>
          <w:lang w:val="es-ES" w:eastAsia="es-ES"/>
        </w:rPr>
        <w:t xml:space="preserve">(1926), reflexionando sobre el cambio de época y su </w:t>
      </w:r>
      <w:r w:rsidRPr="00E508CA">
        <w:rPr>
          <w:rFonts w:ascii="Georgia" w:eastAsia="Times New Roman" w:hAnsi="Georgia" w:cs="Times New Roman"/>
          <w:color w:val="000000"/>
          <w:sz w:val="24"/>
          <w:szCs w:val="24"/>
          <w:lang w:val="es-ES" w:eastAsia="es-ES"/>
        </w:rPr>
        <w:lastRenderedPageBreak/>
        <w:t>exigencia cristiana; lo repensaría en </w:t>
      </w:r>
      <w:r w:rsidRPr="00EA5576">
        <w:rPr>
          <w:rFonts w:ascii="Georgia" w:eastAsia="Times New Roman" w:hAnsi="Georgia" w:cs="Times New Roman"/>
          <w:i/>
          <w:iCs/>
          <w:color w:val="000000"/>
          <w:sz w:val="24"/>
          <w:szCs w:val="24"/>
          <w:lang w:val="es-ES" w:eastAsia="es-ES"/>
        </w:rPr>
        <w:t>El ocaso de la Edad Moderna</w:t>
      </w:r>
      <w:r w:rsidRPr="00E508CA">
        <w:rPr>
          <w:rFonts w:ascii="Georgia" w:eastAsia="Times New Roman" w:hAnsi="Georgia" w:cs="Times New Roman"/>
          <w:color w:val="000000"/>
          <w:sz w:val="24"/>
          <w:szCs w:val="24"/>
          <w:lang w:val="es-ES" w:eastAsia="es-ES"/>
        </w:rPr>
        <w:t> (1950)</w:t>
      </w:r>
      <w:r w:rsidRPr="00EA5576">
        <w:rPr>
          <w:rFonts w:ascii="Georgia" w:eastAsia="Times New Roman" w:hAnsi="Georgia" w:cs="Times New Roman"/>
          <w:i/>
          <w:iCs/>
          <w:color w:val="000000"/>
          <w:sz w:val="24"/>
          <w:szCs w:val="24"/>
          <w:lang w:val="es-ES" w:eastAsia="es-ES"/>
        </w:rPr>
        <w:t>. </w:t>
      </w:r>
      <w:r w:rsidRPr="00E508CA">
        <w:rPr>
          <w:rFonts w:ascii="Georgia" w:eastAsia="Times New Roman" w:hAnsi="Georgia" w:cs="Times New Roman"/>
          <w:color w:val="000000"/>
          <w:sz w:val="24"/>
          <w:szCs w:val="24"/>
          <w:lang w:val="es-ES" w:eastAsia="es-ES"/>
        </w:rPr>
        <w:t>Además, llevaba dos años en la cátedra de </w:t>
      </w:r>
      <w:proofErr w:type="spellStart"/>
      <w:r w:rsidRPr="00EA5576">
        <w:rPr>
          <w:rFonts w:ascii="Georgia" w:eastAsia="Times New Roman" w:hAnsi="Georgia" w:cs="Times New Roman"/>
          <w:i/>
          <w:iCs/>
          <w:color w:val="000000"/>
          <w:sz w:val="24"/>
          <w:szCs w:val="24"/>
          <w:lang w:val="es-ES" w:eastAsia="es-ES"/>
        </w:rPr>
        <w:t>Weltanschauung</w:t>
      </w:r>
      <w:proofErr w:type="spellEnd"/>
      <w:r w:rsidRPr="00E508CA">
        <w:rPr>
          <w:rFonts w:ascii="Georgia" w:eastAsia="Times New Roman" w:hAnsi="Georgia" w:cs="Times New Roman"/>
          <w:color w:val="000000"/>
          <w:sz w:val="24"/>
          <w:szCs w:val="24"/>
          <w:lang w:val="es-ES" w:eastAsia="es-ES"/>
        </w:rPr>
        <w:t xml:space="preserve"> (1923) releyendo a Kierkegaard, </w:t>
      </w:r>
      <w:proofErr w:type="spellStart"/>
      <w:r w:rsidRPr="00E508CA">
        <w:rPr>
          <w:rFonts w:ascii="Georgia" w:eastAsia="Times New Roman" w:hAnsi="Georgia" w:cs="Times New Roman"/>
          <w:color w:val="000000"/>
          <w:sz w:val="24"/>
          <w:szCs w:val="24"/>
          <w:lang w:val="es-ES" w:eastAsia="es-ES"/>
        </w:rPr>
        <w:t>Dostoyevski</w:t>
      </w:r>
      <w:proofErr w:type="spellEnd"/>
      <w:r w:rsidRPr="00E508CA">
        <w:rPr>
          <w:rFonts w:ascii="Georgia" w:eastAsia="Times New Roman" w:hAnsi="Georgia" w:cs="Times New Roman"/>
          <w:color w:val="000000"/>
          <w:sz w:val="24"/>
          <w:szCs w:val="24"/>
          <w:lang w:val="es-ES" w:eastAsia="es-ES"/>
        </w:rPr>
        <w:t>, Pascal, san Agustín…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w:t>
      </w:r>
      <w:r w:rsidRPr="00E508CA">
        <w:rPr>
          <w:rFonts w:ascii="Georgia" w:eastAsia="Times New Roman" w:hAnsi="Georgia" w:cs="Times New Roman"/>
          <w:b/>
          <w:color w:val="000000"/>
          <w:sz w:val="24"/>
          <w:szCs w:val="24"/>
          <w:lang w:val="es-ES" w:eastAsia="es-ES"/>
        </w:rPr>
        <w:t xml:space="preserve">Von </w:t>
      </w:r>
      <w:proofErr w:type="spellStart"/>
      <w:r w:rsidRPr="00E508CA">
        <w:rPr>
          <w:rFonts w:ascii="Georgia" w:eastAsia="Times New Roman" w:hAnsi="Georgia" w:cs="Times New Roman"/>
          <w:b/>
          <w:color w:val="000000"/>
          <w:sz w:val="24"/>
          <w:szCs w:val="24"/>
          <w:lang w:val="es-ES" w:eastAsia="es-ES"/>
        </w:rPr>
        <w:t>Hildebrand</w:t>
      </w:r>
      <w:proofErr w:type="spellEnd"/>
      <w:r w:rsidRPr="00E508CA">
        <w:rPr>
          <w:rFonts w:ascii="Georgia" w:eastAsia="Times New Roman" w:hAnsi="Georgia" w:cs="Times New Roman"/>
          <w:color w:val="000000"/>
          <w:sz w:val="24"/>
          <w:szCs w:val="24"/>
          <w:lang w:val="es-ES" w:eastAsia="es-ES"/>
        </w:rPr>
        <w:t xml:space="preserve"> (con 36 años), organizaba círculos sobre</w:t>
      </w:r>
      <w:r w:rsidR="004F2AAD">
        <w:rPr>
          <w:rFonts w:ascii="Georgia" w:eastAsia="Times New Roman" w:hAnsi="Georgia" w:cs="Times New Roman"/>
          <w:color w:val="000000"/>
          <w:sz w:val="24"/>
          <w:szCs w:val="24"/>
          <w:lang w:val="es-ES" w:eastAsia="es-ES"/>
        </w:rPr>
        <w:t xml:space="preserve"> el amor. Inspirado por la fe, t</w:t>
      </w:r>
      <w:r w:rsidRPr="00E508CA">
        <w:rPr>
          <w:rFonts w:ascii="Georgia" w:eastAsia="Times New Roman" w:hAnsi="Georgia" w:cs="Times New Roman"/>
          <w:color w:val="000000"/>
          <w:sz w:val="24"/>
          <w:szCs w:val="24"/>
          <w:lang w:val="es-ES" w:eastAsia="es-ES"/>
        </w:rPr>
        <w:t>rataba sobre la afectividad espiritual (el corazón) y su respuesta a los valores. Además, en esos años defendía valientemente a otros profesores ante la creciente presión nazi en la universidad alemana.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su colega y amiga, </w:t>
      </w:r>
      <w:r w:rsidRPr="00E508CA">
        <w:rPr>
          <w:rFonts w:ascii="Georgia" w:eastAsia="Times New Roman" w:hAnsi="Georgia" w:cs="Times New Roman"/>
          <w:b/>
          <w:color w:val="000000"/>
          <w:sz w:val="24"/>
          <w:szCs w:val="24"/>
          <w:lang w:val="es-ES" w:eastAsia="es-ES"/>
        </w:rPr>
        <w:t xml:space="preserve">Edith </w:t>
      </w:r>
      <w:proofErr w:type="spellStart"/>
      <w:r w:rsidRPr="00E508CA">
        <w:rPr>
          <w:rFonts w:ascii="Georgia" w:eastAsia="Times New Roman" w:hAnsi="Georgia" w:cs="Times New Roman"/>
          <w:b/>
          <w:color w:val="000000"/>
          <w:sz w:val="24"/>
          <w:szCs w:val="24"/>
          <w:lang w:val="es-ES" w:eastAsia="es-ES"/>
        </w:rPr>
        <w:t>Stein</w:t>
      </w:r>
      <w:proofErr w:type="spellEnd"/>
      <w:r w:rsidRPr="00E508CA">
        <w:rPr>
          <w:rFonts w:ascii="Georgia" w:eastAsia="Times New Roman" w:hAnsi="Georgia" w:cs="Times New Roman"/>
          <w:color w:val="000000"/>
          <w:sz w:val="24"/>
          <w:szCs w:val="24"/>
          <w:lang w:val="es-ES" w:eastAsia="es-ES"/>
        </w:rPr>
        <w:t xml:space="preserve"> trabajaba formando vocaciones religiosas en Espira y le preocupaba la deriva atea de Heidegger. Habían sido, casi a la vez, ayudantes de Husserl, y mientras Heidegger perdía la fe, Edith </w:t>
      </w:r>
      <w:proofErr w:type="spellStart"/>
      <w:r w:rsidRPr="00E508CA">
        <w:rPr>
          <w:rFonts w:ascii="Georgia" w:eastAsia="Times New Roman" w:hAnsi="Georgia" w:cs="Times New Roman"/>
          <w:color w:val="000000"/>
          <w:sz w:val="24"/>
          <w:szCs w:val="24"/>
          <w:lang w:val="es-ES" w:eastAsia="es-ES"/>
        </w:rPr>
        <w:t>Stein</w:t>
      </w:r>
      <w:proofErr w:type="spellEnd"/>
      <w:r w:rsidRPr="00E508CA">
        <w:rPr>
          <w:rFonts w:ascii="Georgia" w:eastAsia="Times New Roman" w:hAnsi="Georgia" w:cs="Times New Roman"/>
          <w:color w:val="000000"/>
          <w:sz w:val="24"/>
          <w:szCs w:val="24"/>
          <w:lang w:val="es-ES" w:eastAsia="es-ES"/>
        </w:rPr>
        <w:t xml:space="preserve"> la encontró. Por eso, originaron dos metafísicas divergentes. Heidegger la compendió en </w:t>
      </w:r>
      <w:r w:rsidRPr="00EA5576">
        <w:rPr>
          <w:rFonts w:ascii="Georgia" w:eastAsia="Times New Roman" w:hAnsi="Georgia" w:cs="Times New Roman"/>
          <w:i/>
          <w:iCs/>
          <w:color w:val="000000"/>
          <w:sz w:val="24"/>
          <w:szCs w:val="24"/>
          <w:lang w:val="es-ES" w:eastAsia="es-ES"/>
        </w:rPr>
        <w:t>Ser y tiempo</w:t>
      </w:r>
      <w:r w:rsidRPr="00E508CA">
        <w:rPr>
          <w:rFonts w:ascii="Georgia" w:eastAsia="Times New Roman" w:hAnsi="Georgia" w:cs="Times New Roman"/>
          <w:color w:val="000000"/>
          <w:sz w:val="24"/>
          <w:szCs w:val="24"/>
          <w:lang w:val="es-ES" w:eastAsia="es-ES"/>
        </w:rPr>
        <w:t xml:space="preserve">, 1927. Edith </w:t>
      </w:r>
      <w:proofErr w:type="spellStart"/>
      <w:r w:rsidRPr="00E508CA">
        <w:rPr>
          <w:rFonts w:ascii="Georgia" w:eastAsia="Times New Roman" w:hAnsi="Georgia" w:cs="Times New Roman"/>
          <w:color w:val="000000"/>
          <w:sz w:val="24"/>
          <w:szCs w:val="24"/>
          <w:lang w:val="es-ES" w:eastAsia="es-ES"/>
        </w:rPr>
        <w:t>Stein</w:t>
      </w:r>
      <w:proofErr w:type="spellEnd"/>
      <w:r w:rsidRPr="00E508CA">
        <w:rPr>
          <w:rFonts w:ascii="Georgia" w:eastAsia="Times New Roman" w:hAnsi="Georgia" w:cs="Times New Roman"/>
          <w:color w:val="000000"/>
          <w:sz w:val="24"/>
          <w:szCs w:val="24"/>
          <w:lang w:val="es-ES" w:eastAsia="es-ES"/>
        </w:rPr>
        <w:t xml:space="preserve"> en </w:t>
      </w:r>
      <w:r w:rsidRPr="00EA5576">
        <w:rPr>
          <w:rFonts w:ascii="Georgia" w:eastAsia="Times New Roman" w:hAnsi="Georgia" w:cs="Times New Roman"/>
          <w:i/>
          <w:iCs/>
          <w:color w:val="000000"/>
          <w:sz w:val="24"/>
          <w:szCs w:val="24"/>
          <w:lang w:val="es-ES" w:eastAsia="es-ES"/>
        </w:rPr>
        <w:t>Ser finito y eterno</w:t>
      </w:r>
      <w:r w:rsidRPr="00E508CA">
        <w:rPr>
          <w:rFonts w:ascii="Georgia" w:eastAsia="Times New Roman" w:hAnsi="Georgia" w:cs="Times New Roman"/>
          <w:color w:val="000000"/>
          <w:sz w:val="24"/>
          <w:szCs w:val="24"/>
          <w:lang w:val="es-ES" w:eastAsia="es-ES"/>
        </w:rPr>
        <w:t>,</w:t>
      </w:r>
      <w:r w:rsidR="004F2AAD">
        <w:rPr>
          <w:rFonts w:ascii="Georgia" w:eastAsia="Times New Roman" w:hAnsi="Georgia" w:cs="Times New Roman"/>
          <w:color w:val="000000"/>
          <w:sz w:val="24"/>
          <w:szCs w:val="24"/>
          <w:lang w:val="es-ES" w:eastAsia="es-ES"/>
        </w:rPr>
        <w:t xml:space="preserve"> </w:t>
      </w:r>
      <w:r w:rsidRPr="00E508CA">
        <w:rPr>
          <w:rFonts w:ascii="Georgia" w:eastAsia="Times New Roman" w:hAnsi="Georgia" w:cs="Times New Roman"/>
          <w:color w:val="000000"/>
          <w:sz w:val="24"/>
          <w:szCs w:val="24"/>
          <w:lang w:val="es-ES" w:eastAsia="es-ES"/>
        </w:rPr>
        <w:t>publicado póstumamente, tras su muerte en un campo de concentración (1942). En su última parte, señala lo que falta a la metafísica de Heidegger. Vidas trágicamente paralelas. Convendrá recordarlo en 2027.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se fundó </w:t>
      </w:r>
      <w:r w:rsidRPr="00E508CA">
        <w:rPr>
          <w:rFonts w:ascii="Georgia" w:eastAsia="Times New Roman" w:hAnsi="Georgia" w:cs="Times New Roman"/>
          <w:b/>
          <w:color w:val="000000"/>
          <w:sz w:val="24"/>
          <w:szCs w:val="24"/>
          <w:lang w:val="es-ES" w:eastAsia="es-ES"/>
        </w:rPr>
        <w:t xml:space="preserve">el Instituto Saint </w:t>
      </w:r>
      <w:proofErr w:type="spellStart"/>
      <w:r w:rsidRPr="00E508CA">
        <w:rPr>
          <w:rFonts w:ascii="Georgia" w:eastAsia="Times New Roman" w:hAnsi="Georgia" w:cs="Times New Roman"/>
          <w:b/>
          <w:color w:val="000000"/>
          <w:sz w:val="24"/>
          <w:szCs w:val="24"/>
          <w:lang w:val="es-ES" w:eastAsia="es-ES"/>
        </w:rPr>
        <w:t>Serge</w:t>
      </w:r>
      <w:proofErr w:type="spellEnd"/>
      <w:r w:rsidRPr="00E508CA">
        <w:rPr>
          <w:rFonts w:ascii="Georgia" w:eastAsia="Times New Roman" w:hAnsi="Georgia" w:cs="Times New Roman"/>
          <w:b/>
          <w:color w:val="000000"/>
          <w:sz w:val="24"/>
          <w:szCs w:val="24"/>
          <w:lang w:val="es-ES" w:eastAsia="es-ES"/>
        </w:rPr>
        <w:t xml:space="preserve"> de Teología Ortodoxa en París</w:t>
      </w:r>
      <w:r w:rsidRPr="00E508CA">
        <w:rPr>
          <w:rFonts w:ascii="Georgia" w:eastAsia="Times New Roman" w:hAnsi="Georgia" w:cs="Times New Roman"/>
          <w:color w:val="000000"/>
          <w:sz w:val="24"/>
          <w:szCs w:val="24"/>
          <w:lang w:val="es-ES" w:eastAsia="es-ES"/>
        </w:rPr>
        <w:t xml:space="preserve">, por un grupo de pensadores y teólogos rusos, expulsados en 1922. Salieron con lo puesto. A otros les tocó estrenar el archipiélago </w:t>
      </w:r>
      <w:proofErr w:type="spellStart"/>
      <w:r w:rsidRPr="00E508CA">
        <w:rPr>
          <w:rFonts w:ascii="Georgia" w:eastAsia="Times New Roman" w:hAnsi="Georgia" w:cs="Times New Roman"/>
          <w:color w:val="000000"/>
          <w:sz w:val="24"/>
          <w:szCs w:val="24"/>
          <w:lang w:val="es-ES" w:eastAsia="es-ES"/>
        </w:rPr>
        <w:t>Gulaj</w:t>
      </w:r>
      <w:proofErr w:type="spellEnd"/>
      <w:r w:rsidRPr="00E508CA">
        <w:rPr>
          <w:rFonts w:ascii="Georgia" w:eastAsia="Times New Roman" w:hAnsi="Georgia" w:cs="Times New Roman"/>
          <w:color w:val="000000"/>
          <w:sz w:val="24"/>
          <w:szCs w:val="24"/>
          <w:lang w:val="es-ES" w:eastAsia="es-ES"/>
        </w:rPr>
        <w:t xml:space="preserve"> (1923). Saint </w:t>
      </w:r>
      <w:proofErr w:type="spellStart"/>
      <w:r w:rsidRPr="00E508CA">
        <w:rPr>
          <w:rFonts w:ascii="Georgia" w:eastAsia="Times New Roman" w:hAnsi="Georgia" w:cs="Times New Roman"/>
          <w:color w:val="000000"/>
          <w:sz w:val="24"/>
          <w:szCs w:val="24"/>
          <w:lang w:val="es-ES" w:eastAsia="es-ES"/>
        </w:rPr>
        <w:t>Serge</w:t>
      </w:r>
      <w:proofErr w:type="spellEnd"/>
      <w:r w:rsidRPr="00E508CA">
        <w:rPr>
          <w:rFonts w:ascii="Georgia" w:eastAsia="Times New Roman" w:hAnsi="Georgia" w:cs="Times New Roman"/>
          <w:color w:val="000000"/>
          <w:sz w:val="24"/>
          <w:szCs w:val="24"/>
          <w:lang w:val="es-ES" w:eastAsia="es-ES"/>
        </w:rPr>
        <w:t xml:space="preserve"> hizo presente en vivo la teología patrística y bizantina en París, y así la conocieron De </w:t>
      </w:r>
      <w:proofErr w:type="spellStart"/>
      <w:r w:rsidRPr="00E508CA">
        <w:rPr>
          <w:rFonts w:ascii="Georgia" w:eastAsia="Times New Roman" w:hAnsi="Georgia" w:cs="Times New Roman"/>
          <w:color w:val="000000"/>
          <w:sz w:val="24"/>
          <w:szCs w:val="24"/>
          <w:lang w:val="es-ES" w:eastAsia="es-ES"/>
        </w:rPr>
        <w:t>Lubac</w:t>
      </w:r>
      <w:proofErr w:type="spellEnd"/>
      <w:r w:rsidRPr="00E508CA">
        <w:rPr>
          <w:rFonts w:ascii="Georgia" w:eastAsia="Times New Roman" w:hAnsi="Georgia" w:cs="Times New Roman"/>
          <w:color w:val="000000"/>
          <w:sz w:val="24"/>
          <w:szCs w:val="24"/>
          <w:lang w:val="es-ES" w:eastAsia="es-ES"/>
        </w:rPr>
        <w:t xml:space="preserve">, </w:t>
      </w:r>
      <w:proofErr w:type="spellStart"/>
      <w:r w:rsidRPr="00E508CA">
        <w:rPr>
          <w:rFonts w:ascii="Georgia" w:eastAsia="Times New Roman" w:hAnsi="Georgia" w:cs="Times New Roman"/>
          <w:color w:val="000000"/>
          <w:sz w:val="24"/>
          <w:szCs w:val="24"/>
          <w:lang w:val="es-ES" w:eastAsia="es-ES"/>
        </w:rPr>
        <w:t>Congar</w:t>
      </w:r>
      <w:proofErr w:type="spellEnd"/>
      <w:r w:rsidRPr="00E508CA">
        <w:rPr>
          <w:rFonts w:ascii="Georgia" w:eastAsia="Times New Roman" w:hAnsi="Georgia" w:cs="Times New Roman"/>
          <w:color w:val="000000"/>
          <w:sz w:val="24"/>
          <w:szCs w:val="24"/>
          <w:lang w:val="es-ES" w:eastAsia="es-ES"/>
        </w:rPr>
        <w:t xml:space="preserve"> y otros teólogos católicos. Dio identidad a la teología ortodoxa moderna y marcó sus líneas rojas ante el catolicismo y el protestantismo.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w:t>
      </w:r>
      <w:r w:rsidRPr="00E508CA">
        <w:rPr>
          <w:rFonts w:ascii="Georgia" w:eastAsia="Times New Roman" w:hAnsi="Georgia" w:cs="Times New Roman"/>
          <w:b/>
          <w:color w:val="000000"/>
          <w:sz w:val="24"/>
          <w:szCs w:val="24"/>
          <w:lang w:val="es-ES" w:eastAsia="es-ES"/>
        </w:rPr>
        <w:t xml:space="preserve">De </w:t>
      </w:r>
      <w:proofErr w:type="spellStart"/>
      <w:r w:rsidRPr="00E508CA">
        <w:rPr>
          <w:rFonts w:ascii="Georgia" w:eastAsia="Times New Roman" w:hAnsi="Georgia" w:cs="Times New Roman"/>
          <w:b/>
          <w:color w:val="000000"/>
          <w:sz w:val="24"/>
          <w:szCs w:val="24"/>
          <w:lang w:val="es-ES" w:eastAsia="es-ES"/>
        </w:rPr>
        <w:t>Lubac</w:t>
      </w:r>
      <w:proofErr w:type="spellEnd"/>
      <w:r w:rsidRPr="00E508CA">
        <w:rPr>
          <w:rFonts w:ascii="Georgia" w:eastAsia="Times New Roman" w:hAnsi="Georgia" w:cs="Times New Roman"/>
          <w:color w:val="000000"/>
          <w:sz w:val="24"/>
          <w:szCs w:val="24"/>
          <w:lang w:val="es-ES" w:eastAsia="es-ES"/>
        </w:rPr>
        <w:t xml:space="preserve">, en un noviciado jesuita de Inglaterra, leía a </w:t>
      </w:r>
      <w:proofErr w:type="spellStart"/>
      <w:r w:rsidRPr="00E508CA">
        <w:rPr>
          <w:rFonts w:ascii="Georgia" w:eastAsia="Times New Roman" w:hAnsi="Georgia" w:cs="Times New Roman"/>
          <w:color w:val="000000"/>
          <w:sz w:val="24"/>
          <w:szCs w:val="24"/>
          <w:lang w:val="es-ES" w:eastAsia="es-ES"/>
        </w:rPr>
        <w:t>Rousselot</w:t>
      </w:r>
      <w:proofErr w:type="spellEnd"/>
      <w:r w:rsidRPr="00E508CA">
        <w:rPr>
          <w:rFonts w:ascii="Georgia" w:eastAsia="Times New Roman" w:hAnsi="Georgia" w:cs="Times New Roman"/>
          <w:color w:val="000000"/>
          <w:sz w:val="24"/>
          <w:szCs w:val="24"/>
          <w:lang w:val="es-ES" w:eastAsia="es-ES"/>
        </w:rPr>
        <w:t xml:space="preserve"> (</w:t>
      </w:r>
      <w:r w:rsidRPr="00EA5576">
        <w:rPr>
          <w:rFonts w:ascii="Georgia" w:eastAsia="Times New Roman" w:hAnsi="Georgia" w:cs="Times New Roman"/>
          <w:i/>
          <w:iCs/>
          <w:color w:val="000000"/>
          <w:sz w:val="24"/>
          <w:szCs w:val="24"/>
          <w:lang w:val="es-ES" w:eastAsia="es-ES"/>
        </w:rPr>
        <w:t>Los ojos de la fe</w:t>
      </w:r>
      <w:r w:rsidRPr="00E508CA">
        <w:rPr>
          <w:rFonts w:ascii="Georgia" w:eastAsia="Times New Roman" w:hAnsi="Georgia" w:cs="Times New Roman"/>
          <w:color w:val="000000"/>
          <w:sz w:val="24"/>
          <w:szCs w:val="24"/>
          <w:lang w:val="es-ES" w:eastAsia="es-ES"/>
        </w:rPr>
        <w:t xml:space="preserve">, 1910) y a </w:t>
      </w:r>
      <w:proofErr w:type="spellStart"/>
      <w:r w:rsidRPr="00E508CA">
        <w:rPr>
          <w:rFonts w:ascii="Georgia" w:eastAsia="Times New Roman" w:hAnsi="Georgia" w:cs="Times New Roman"/>
          <w:color w:val="000000"/>
          <w:sz w:val="24"/>
          <w:szCs w:val="24"/>
          <w:lang w:val="es-ES" w:eastAsia="es-ES"/>
        </w:rPr>
        <w:t>Blondel</w:t>
      </w:r>
      <w:proofErr w:type="spellEnd"/>
      <w:r w:rsidRPr="00E508CA">
        <w:rPr>
          <w:rFonts w:ascii="Georgia" w:eastAsia="Times New Roman" w:hAnsi="Georgia" w:cs="Times New Roman"/>
          <w:color w:val="000000"/>
          <w:sz w:val="24"/>
          <w:szCs w:val="24"/>
          <w:lang w:val="es-ES" w:eastAsia="es-ES"/>
        </w:rPr>
        <w:t xml:space="preserve">, y se introducía en los Padres. Y </w:t>
      </w:r>
      <w:proofErr w:type="spellStart"/>
      <w:r w:rsidRPr="00E508CA">
        <w:rPr>
          <w:rFonts w:ascii="Georgia" w:eastAsia="Times New Roman" w:hAnsi="Georgia" w:cs="Times New Roman"/>
          <w:b/>
          <w:color w:val="000000"/>
          <w:sz w:val="24"/>
          <w:szCs w:val="24"/>
          <w:lang w:val="es-ES" w:eastAsia="es-ES"/>
        </w:rPr>
        <w:t>Congar</w:t>
      </w:r>
      <w:proofErr w:type="spellEnd"/>
      <w:r w:rsidRPr="00E508CA">
        <w:rPr>
          <w:rFonts w:ascii="Georgia" w:eastAsia="Times New Roman" w:hAnsi="Georgia" w:cs="Times New Roman"/>
          <w:color w:val="000000"/>
          <w:sz w:val="24"/>
          <w:szCs w:val="24"/>
          <w:lang w:val="es-ES" w:eastAsia="es-ES"/>
        </w:rPr>
        <w:t xml:space="preserve"> comenzaba sus estudios de teología en Le </w:t>
      </w:r>
      <w:proofErr w:type="spellStart"/>
      <w:r w:rsidRPr="00E508CA">
        <w:rPr>
          <w:rFonts w:ascii="Georgia" w:eastAsia="Times New Roman" w:hAnsi="Georgia" w:cs="Times New Roman"/>
          <w:color w:val="000000"/>
          <w:sz w:val="24"/>
          <w:szCs w:val="24"/>
          <w:lang w:val="es-ES" w:eastAsia="es-ES"/>
        </w:rPr>
        <w:t>Saulchoir</w:t>
      </w:r>
      <w:proofErr w:type="spellEnd"/>
      <w:r w:rsidRPr="00E508CA">
        <w:rPr>
          <w:rFonts w:ascii="Georgia" w:eastAsia="Times New Roman" w:hAnsi="Georgia" w:cs="Times New Roman"/>
          <w:color w:val="000000"/>
          <w:sz w:val="24"/>
          <w:szCs w:val="24"/>
          <w:lang w:val="es-ES" w:eastAsia="es-ES"/>
        </w:rPr>
        <w:t xml:space="preserve"> (entonces en Bélgica), con </w:t>
      </w:r>
      <w:proofErr w:type="spellStart"/>
      <w:r w:rsidRPr="00E508CA">
        <w:rPr>
          <w:rFonts w:ascii="Georgia" w:eastAsia="Times New Roman" w:hAnsi="Georgia" w:cs="Times New Roman"/>
          <w:color w:val="000000"/>
          <w:sz w:val="24"/>
          <w:szCs w:val="24"/>
          <w:lang w:val="es-ES" w:eastAsia="es-ES"/>
        </w:rPr>
        <w:t>Chenu</w:t>
      </w:r>
      <w:proofErr w:type="spellEnd"/>
      <w:r w:rsidRPr="00E508CA">
        <w:rPr>
          <w:rFonts w:ascii="Georgia" w:eastAsia="Times New Roman" w:hAnsi="Georgia" w:cs="Times New Roman"/>
          <w:color w:val="000000"/>
          <w:sz w:val="24"/>
          <w:szCs w:val="24"/>
          <w:lang w:val="es-ES" w:eastAsia="es-ES"/>
        </w:rPr>
        <w:t>, que había propuesto un nuevo plan de estudios. Estos fermentos darían forma a la teología del siglo XX.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w:t>
      </w:r>
      <w:r w:rsidRPr="00E508CA">
        <w:rPr>
          <w:rFonts w:ascii="Georgia" w:eastAsia="Times New Roman" w:hAnsi="Georgia" w:cs="Times New Roman"/>
          <w:b/>
          <w:color w:val="000000"/>
          <w:sz w:val="24"/>
          <w:szCs w:val="24"/>
          <w:lang w:val="es-ES" w:eastAsia="es-ES"/>
        </w:rPr>
        <w:t>Chesterton</w:t>
      </w:r>
      <w:r w:rsidRPr="00E508CA">
        <w:rPr>
          <w:rFonts w:ascii="Georgia" w:eastAsia="Times New Roman" w:hAnsi="Georgia" w:cs="Times New Roman"/>
          <w:color w:val="000000"/>
          <w:sz w:val="24"/>
          <w:szCs w:val="24"/>
          <w:lang w:val="es-ES" w:eastAsia="es-ES"/>
        </w:rPr>
        <w:t xml:space="preserve"> publicó </w:t>
      </w:r>
      <w:proofErr w:type="spellStart"/>
      <w:r w:rsidRPr="00EA5576">
        <w:rPr>
          <w:rFonts w:ascii="Georgia" w:eastAsia="Times New Roman" w:hAnsi="Georgia" w:cs="Times New Roman"/>
          <w:i/>
          <w:iCs/>
          <w:color w:val="000000"/>
          <w:sz w:val="24"/>
          <w:szCs w:val="24"/>
          <w:lang w:val="es-ES" w:eastAsia="es-ES"/>
        </w:rPr>
        <w:t>The</w:t>
      </w:r>
      <w:proofErr w:type="spellEnd"/>
      <w:r w:rsidRPr="00EA5576">
        <w:rPr>
          <w:rFonts w:ascii="Georgia" w:eastAsia="Times New Roman" w:hAnsi="Georgia" w:cs="Times New Roman"/>
          <w:i/>
          <w:iCs/>
          <w:color w:val="000000"/>
          <w:sz w:val="24"/>
          <w:szCs w:val="24"/>
          <w:lang w:val="es-ES" w:eastAsia="es-ES"/>
        </w:rPr>
        <w:t xml:space="preserve"> </w:t>
      </w:r>
      <w:proofErr w:type="spellStart"/>
      <w:r w:rsidRPr="00EA5576">
        <w:rPr>
          <w:rFonts w:ascii="Georgia" w:eastAsia="Times New Roman" w:hAnsi="Georgia" w:cs="Times New Roman"/>
          <w:i/>
          <w:iCs/>
          <w:color w:val="000000"/>
          <w:sz w:val="24"/>
          <w:szCs w:val="24"/>
          <w:lang w:val="es-ES" w:eastAsia="es-ES"/>
        </w:rPr>
        <w:t>everlasting</w:t>
      </w:r>
      <w:proofErr w:type="spellEnd"/>
      <w:r w:rsidRPr="00EA5576">
        <w:rPr>
          <w:rFonts w:ascii="Georgia" w:eastAsia="Times New Roman" w:hAnsi="Georgia" w:cs="Times New Roman"/>
          <w:i/>
          <w:iCs/>
          <w:color w:val="000000"/>
          <w:sz w:val="24"/>
          <w:szCs w:val="24"/>
          <w:lang w:val="es-ES" w:eastAsia="es-ES"/>
        </w:rPr>
        <w:t xml:space="preserve"> </w:t>
      </w:r>
      <w:proofErr w:type="spellStart"/>
      <w:r w:rsidRPr="00EA5576">
        <w:rPr>
          <w:rFonts w:ascii="Georgia" w:eastAsia="Times New Roman" w:hAnsi="Georgia" w:cs="Times New Roman"/>
          <w:i/>
          <w:iCs/>
          <w:color w:val="000000"/>
          <w:sz w:val="24"/>
          <w:szCs w:val="24"/>
          <w:lang w:val="es-ES" w:eastAsia="es-ES"/>
        </w:rPr>
        <w:t>man</w:t>
      </w:r>
      <w:proofErr w:type="spellEnd"/>
      <w:r w:rsidRPr="00E508CA">
        <w:rPr>
          <w:rFonts w:ascii="Georgia" w:eastAsia="Times New Roman" w:hAnsi="Georgia" w:cs="Times New Roman"/>
          <w:color w:val="000000"/>
          <w:sz w:val="24"/>
          <w:szCs w:val="24"/>
          <w:lang w:val="es-ES" w:eastAsia="es-ES"/>
        </w:rPr>
        <w:t xml:space="preserve">, genial y actualísimo, que caló en C. S. Lewis y le impulsó a su conversión. En dos partes, reivindica el despliegue cristiano en la historia y el valor religioso único de Jesucristo ante tendencias “arrianas” (“unitarias”) o </w:t>
      </w:r>
      <w:proofErr w:type="spellStart"/>
      <w:r w:rsidRPr="00E508CA">
        <w:rPr>
          <w:rFonts w:ascii="Georgia" w:eastAsia="Times New Roman" w:hAnsi="Georgia" w:cs="Times New Roman"/>
          <w:color w:val="000000"/>
          <w:sz w:val="24"/>
          <w:szCs w:val="24"/>
          <w:lang w:val="es-ES" w:eastAsia="es-ES"/>
        </w:rPr>
        <w:t>panreligiosas</w:t>
      </w:r>
      <w:proofErr w:type="spellEnd"/>
      <w:r w:rsidRPr="00E508CA">
        <w:rPr>
          <w:rFonts w:ascii="Georgia" w:eastAsia="Times New Roman" w:hAnsi="Georgia" w:cs="Times New Roman"/>
          <w:color w:val="000000"/>
          <w:sz w:val="24"/>
          <w:szCs w:val="24"/>
          <w:lang w:val="es-ES" w:eastAsia="es-ES"/>
        </w:rPr>
        <w:t xml:space="preserve"> modernas.</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En 1925, se ordenó </w:t>
      </w:r>
      <w:r w:rsidRPr="00E508CA">
        <w:rPr>
          <w:rFonts w:ascii="Georgia" w:eastAsia="Times New Roman" w:hAnsi="Georgia" w:cs="Times New Roman"/>
          <w:b/>
          <w:color w:val="000000"/>
          <w:sz w:val="24"/>
          <w:szCs w:val="24"/>
          <w:lang w:val="es-ES" w:eastAsia="es-ES"/>
        </w:rPr>
        <w:t>san Josemaría</w:t>
      </w:r>
      <w:r w:rsidRPr="00E508CA">
        <w:rPr>
          <w:rFonts w:ascii="Georgia" w:eastAsia="Times New Roman" w:hAnsi="Georgia" w:cs="Times New Roman"/>
          <w:color w:val="000000"/>
          <w:sz w:val="24"/>
          <w:szCs w:val="24"/>
          <w:lang w:val="es-ES" w:eastAsia="es-ES"/>
        </w:rPr>
        <w:t xml:space="preserve"> e inició su labor sacerdotal, que, con las inspiraciones de Dios, le llevó a fundar el Opus Dei. Su misión no era académica, pero dejó muchas luces sobre el buen hacer cristiano en el mundo. Además, tenía un marcado talante humanista con su aprecio por los frutos del trabajo humano, del lenguaje, la cultura y el estudio, de la educación y las virtudes, de la responsabilidad cívica y social. </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4F2AAD">
        <w:rPr>
          <w:rFonts w:ascii="Georgia" w:eastAsia="Times New Roman" w:hAnsi="Georgia" w:cs="Times New Roman"/>
          <w:b/>
          <w:bCs/>
          <w:color w:val="0070C0"/>
          <w:sz w:val="24"/>
          <w:szCs w:val="24"/>
          <w:lang w:val="es-ES" w:eastAsia="es-ES"/>
        </w:rPr>
        <w:t>¿Qué podemos sacar de todo esto? </w:t>
      </w:r>
    </w:p>
    <w:p w:rsidR="00E508CA" w:rsidRPr="00E508CA" w:rsidRDefault="00E508CA" w:rsidP="004F2AAD">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Primero asombrarnos y agradecer un patrimonio tan amplio y hermoso, fruto de tantos cristianos en diálogo con su tiemp</w:t>
      </w:r>
      <w:r w:rsidR="00297AC0">
        <w:rPr>
          <w:rFonts w:ascii="Georgia" w:eastAsia="Times New Roman" w:hAnsi="Georgia" w:cs="Times New Roman"/>
          <w:color w:val="000000"/>
          <w:sz w:val="24"/>
          <w:szCs w:val="24"/>
          <w:lang w:val="es-ES" w:eastAsia="es-ES"/>
        </w:rPr>
        <w:t>o y con las Escrituras (con la R</w:t>
      </w:r>
      <w:r w:rsidRPr="00E508CA">
        <w:rPr>
          <w:rFonts w:ascii="Georgia" w:eastAsia="Times New Roman" w:hAnsi="Georgia" w:cs="Times New Roman"/>
          <w:color w:val="000000"/>
          <w:sz w:val="24"/>
          <w:szCs w:val="24"/>
          <w:lang w:val="es-ES" w:eastAsia="es-ES"/>
        </w:rPr>
        <w:t>evelación). No existe nada tan rico y coherente en el universo intelectual. Basta recordar la ideología comunista dominante en el último siglo (y leer </w:t>
      </w:r>
      <w:r w:rsidRPr="00EA5576">
        <w:rPr>
          <w:rFonts w:ascii="Georgia" w:eastAsia="Times New Roman" w:hAnsi="Georgia" w:cs="Times New Roman"/>
          <w:i/>
          <w:iCs/>
          <w:color w:val="000000"/>
          <w:sz w:val="24"/>
          <w:szCs w:val="24"/>
          <w:lang w:val="es-ES" w:eastAsia="es-ES"/>
        </w:rPr>
        <w:t>El drama del humanismo ateo</w:t>
      </w:r>
      <w:r w:rsidRPr="00E508CA">
        <w:rPr>
          <w:rFonts w:ascii="Georgia" w:eastAsia="Times New Roman" w:hAnsi="Georgia" w:cs="Times New Roman"/>
          <w:color w:val="000000"/>
          <w:sz w:val="24"/>
          <w:szCs w:val="24"/>
          <w:lang w:val="es-ES" w:eastAsia="es-ES"/>
        </w:rPr>
        <w:t xml:space="preserve"> de </w:t>
      </w:r>
      <w:proofErr w:type="spellStart"/>
      <w:r w:rsidRPr="00E508CA">
        <w:rPr>
          <w:rFonts w:ascii="Georgia" w:eastAsia="Times New Roman" w:hAnsi="Georgia" w:cs="Times New Roman"/>
          <w:color w:val="000000"/>
          <w:sz w:val="24"/>
          <w:szCs w:val="24"/>
          <w:lang w:val="es-ES" w:eastAsia="es-ES"/>
        </w:rPr>
        <w:t>De</w:t>
      </w:r>
      <w:proofErr w:type="spellEnd"/>
      <w:r w:rsidRPr="00E508CA">
        <w:rPr>
          <w:rFonts w:ascii="Georgia" w:eastAsia="Times New Roman" w:hAnsi="Georgia" w:cs="Times New Roman"/>
          <w:color w:val="000000"/>
          <w:sz w:val="24"/>
          <w:szCs w:val="24"/>
          <w:lang w:val="es-ES" w:eastAsia="es-ES"/>
        </w:rPr>
        <w:t xml:space="preserve"> </w:t>
      </w:r>
      <w:proofErr w:type="spellStart"/>
      <w:r w:rsidRPr="00E508CA">
        <w:rPr>
          <w:rFonts w:ascii="Georgia" w:eastAsia="Times New Roman" w:hAnsi="Georgia" w:cs="Times New Roman"/>
          <w:color w:val="000000"/>
          <w:sz w:val="24"/>
          <w:szCs w:val="24"/>
          <w:lang w:val="es-ES" w:eastAsia="es-ES"/>
        </w:rPr>
        <w:t>Lubac</w:t>
      </w:r>
      <w:proofErr w:type="spellEnd"/>
      <w:r w:rsidRPr="00E508CA">
        <w:rPr>
          <w:rFonts w:ascii="Georgia" w:eastAsia="Times New Roman" w:hAnsi="Georgia" w:cs="Times New Roman"/>
          <w:color w:val="000000"/>
          <w:sz w:val="24"/>
          <w:szCs w:val="24"/>
          <w:lang w:val="es-ES" w:eastAsia="es-ES"/>
        </w:rPr>
        <w:t>). Hoy transmutada en cultura </w:t>
      </w:r>
      <w:proofErr w:type="spellStart"/>
      <w:r w:rsidRPr="00EA5576">
        <w:rPr>
          <w:rFonts w:ascii="Georgia" w:eastAsia="Times New Roman" w:hAnsi="Georgia" w:cs="Times New Roman"/>
          <w:i/>
          <w:iCs/>
          <w:color w:val="000000"/>
          <w:sz w:val="24"/>
          <w:szCs w:val="24"/>
          <w:lang w:val="es-ES" w:eastAsia="es-ES"/>
        </w:rPr>
        <w:t>woke</w:t>
      </w:r>
      <w:proofErr w:type="spellEnd"/>
      <w:r w:rsidRPr="00E508CA">
        <w:rPr>
          <w:rFonts w:ascii="Georgia" w:eastAsia="Times New Roman" w:hAnsi="Georgia" w:cs="Times New Roman"/>
          <w:color w:val="000000"/>
          <w:sz w:val="24"/>
          <w:szCs w:val="24"/>
          <w:lang w:val="es-ES" w:eastAsia="es-ES"/>
        </w:rPr>
        <w:t xml:space="preserve">, que promete ser tan ubicua, arbitraria (y asfixiante) como lo fue el comunismo. Epidemias o </w:t>
      </w:r>
      <w:proofErr w:type="spellStart"/>
      <w:r w:rsidRPr="00E508CA">
        <w:rPr>
          <w:rFonts w:ascii="Georgia" w:eastAsia="Times New Roman" w:hAnsi="Georgia" w:cs="Times New Roman"/>
          <w:color w:val="000000"/>
          <w:sz w:val="24"/>
          <w:szCs w:val="24"/>
          <w:lang w:val="es-ES" w:eastAsia="es-ES"/>
        </w:rPr>
        <w:t>covid</w:t>
      </w:r>
      <w:proofErr w:type="spellEnd"/>
      <w:r w:rsidRPr="00E508CA">
        <w:rPr>
          <w:rFonts w:ascii="Georgia" w:eastAsia="Times New Roman" w:hAnsi="Georgia" w:cs="Times New Roman"/>
          <w:color w:val="000000"/>
          <w:sz w:val="24"/>
          <w:szCs w:val="24"/>
          <w:lang w:val="es-ES" w:eastAsia="es-ES"/>
        </w:rPr>
        <w:t xml:space="preserve"> intelectuales. </w:t>
      </w:r>
    </w:p>
    <w:p w:rsidR="00E508CA" w:rsidRPr="00E508CA" w:rsidRDefault="00297AC0"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Pr>
          <w:rFonts w:ascii="Georgia" w:eastAsia="Times New Roman" w:hAnsi="Georgia" w:cs="Times New Roman"/>
          <w:color w:val="000000"/>
          <w:sz w:val="24"/>
          <w:szCs w:val="24"/>
          <w:lang w:val="es-ES" w:eastAsia="es-ES"/>
        </w:rPr>
        <w:t>El E</w:t>
      </w:r>
      <w:r w:rsidR="00E508CA" w:rsidRPr="00E508CA">
        <w:rPr>
          <w:rFonts w:ascii="Georgia" w:eastAsia="Times New Roman" w:hAnsi="Georgia" w:cs="Times New Roman"/>
          <w:color w:val="000000"/>
          <w:sz w:val="24"/>
          <w:szCs w:val="24"/>
          <w:lang w:val="es-ES" w:eastAsia="es-ES"/>
        </w:rPr>
        <w:t>vangelio, dialogando con cada época e incorporando los frutos legítimos del espíritu, produce a su alrededor un humanismo cristiano. Nos ayuda a comprendernos. Y es campo de encuentro (y evangelización) con todos los hombres de buena voluntad.</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Así tenemos una idea de Dios, que conecta con el misterio del mundo y con nuestras más profundas aspiraciones (ya no podemos creer en otros dioses). Y una rica y exacta idea del ser humano, de su espíritu y desarrollo. Y de su misteriosa herida (genialmente expresada en los 7 pecados capitales). Y de su fin, felicidad y salvación en Cristo (camino, verdad y vida, cfr. </w:t>
      </w:r>
      <w:r w:rsidR="00297AC0">
        <w:rPr>
          <w:rFonts w:ascii="Georgia" w:eastAsia="Times New Roman" w:hAnsi="Georgia" w:cs="Times New Roman"/>
          <w:i/>
          <w:iCs/>
          <w:color w:val="000000"/>
          <w:sz w:val="24"/>
          <w:szCs w:val="24"/>
          <w:lang w:val="es-ES" w:eastAsia="es-ES"/>
        </w:rPr>
        <w:t>J</w:t>
      </w:r>
      <w:r w:rsidRPr="00EA5576">
        <w:rPr>
          <w:rFonts w:ascii="Georgia" w:eastAsia="Times New Roman" w:hAnsi="Georgia" w:cs="Times New Roman"/>
          <w:i/>
          <w:iCs/>
          <w:color w:val="000000"/>
          <w:sz w:val="24"/>
          <w:szCs w:val="24"/>
          <w:lang w:val="es-ES" w:eastAsia="es-ES"/>
        </w:rPr>
        <w:t>n</w:t>
      </w:r>
      <w:r w:rsidRPr="00E508CA">
        <w:rPr>
          <w:rFonts w:ascii="Georgia" w:eastAsia="Times New Roman" w:hAnsi="Georgia" w:cs="Times New Roman"/>
          <w:color w:val="000000"/>
          <w:sz w:val="24"/>
          <w:szCs w:val="24"/>
          <w:lang w:val="es-ES" w:eastAsia="es-ES"/>
        </w:rPr>
        <w:t> 14,</w:t>
      </w:r>
      <w:r w:rsidR="00297AC0">
        <w:rPr>
          <w:rFonts w:ascii="Georgia" w:eastAsia="Times New Roman" w:hAnsi="Georgia" w:cs="Times New Roman"/>
          <w:color w:val="000000"/>
          <w:sz w:val="24"/>
          <w:szCs w:val="24"/>
          <w:lang w:val="es-ES" w:eastAsia="es-ES"/>
        </w:rPr>
        <w:t xml:space="preserve"> </w:t>
      </w:r>
      <w:r w:rsidRPr="00E508CA">
        <w:rPr>
          <w:rFonts w:ascii="Georgia" w:eastAsia="Times New Roman" w:hAnsi="Georgia" w:cs="Times New Roman"/>
          <w:color w:val="000000"/>
          <w:sz w:val="24"/>
          <w:szCs w:val="24"/>
          <w:lang w:val="es-ES" w:eastAsia="es-ES"/>
        </w:rPr>
        <w:t>6). Y conviene destacar que el Estado de Derecho, con los Derechos Humanos, que es el marco legal de nuestras sociedades (y nuestra defensa ante las nuevas tiranías) también es fruto de ese humanismo cristiano, y hoy peligra entre simplificaciones materialistas y caprichos ideológicos.</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297AC0">
        <w:rPr>
          <w:rFonts w:ascii="Georgia" w:eastAsia="Times New Roman" w:hAnsi="Georgia" w:cs="Times New Roman"/>
          <w:b/>
          <w:bCs/>
          <w:color w:val="0070C0"/>
          <w:sz w:val="24"/>
          <w:szCs w:val="24"/>
          <w:lang w:val="es-ES" w:eastAsia="es-ES"/>
        </w:rPr>
        <w:t>Un nuevo contexto</w:t>
      </w:r>
    </w:p>
    <w:p w:rsidR="00297AC0"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En su </w:t>
      </w:r>
      <w:r w:rsidRPr="00EA5576">
        <w:rPr>
          <w:rFonts w:ascii="Georgia" w:eastAsia="Times New Roman" w:hAnsi="Georgia" w:cs="Times New Roman"/>
          <w:i/>
          <w:iCs/>
          <w:color w:val="000000"/>
          <w:sz w:val="24"/>
          <w:szCs w:val="24"/>
          <w:lang w:val="es-ES" w:eastAsia="es-ES"/>
        </w:rPr>
        <w:t>Introducción al cristianismo </w:t>
      </w:r>
      <w:r w:rsidRPr="00E508CA">
        <w:rPr>
          <w:rFonts w:ascii="Georgia" w:eastAsia="Times New Roman" w:hAnsi="Georgia" w:cs="Times New Roman"/>
          <w:color w:val="000000"/>
          <w:sz w:val="24"/>
          <w:szCs w:val="24"/>
          <w:lang w:val="es-ES" w:eastAsia="es-ES"/>
        </w:rPr>
        <w:t>(1967),</w:t>
      </w:r>
      <w:r w:rsidR="00297AC0">
        <w:rPr>
          <w:rFonts w:ascii="Georgia" w:eastAsia="Times New Roman" w:hAnsi="Georgia" w:cs="Times New Roman"/>
          <w:color w:val="000000"/>
          <w:sz w:val="24"/>
          <w:szCs w:val="24"/>
          <w:lang w:val="es-ES" w:eastAsia="es-ES"/>
        </w:rPr>
        <w:t xml:space="preserve"> </w:t>
      </w:r>
      <w:r w:rsidRPr="00E508CA">
        <w:rPr>
          <w:rFonts w:ascii="Georgia" w:eastAsia="Times New Roman" w:hAnsi="Georgia" w:cs="Times New Roman"/>
          <w:b/>
          <w:color w:val="000000"/>
          <w:sz w:val="24"/>
          <w:szCs w:val="24"/>
          <w:lang w:val="es-ES" w:eastAsia="es-ES"/>
        </w:rPr>
        <w:t>Joseph Ratzinger</w:t>
      </w:r>
      <w:r w:rsidRPr="00E508CA">
        <w:rPr>
          <w:rFonts w:ascii="Georgia" w:eastAsia="Times New Roman" w:hAnsi="Georgia" w:cs="Times New Roman"/>
          <w:color w:val="000000"/>
          <w:sz w:val="24"/>
          <w:szCs w:val="24"/>
          <w:lang w:val="es-ES" w:eastAsia="es-ES"/>
        </w:rPr>
        <w:t xml:space="preserve"> advirtió que la Iglesia está pasando de las antiguas sociedades cristianas a minorías fervientes (proceso que quizá dure siglos). </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El Imperio Romano de Occidente se derrumbó en los siglos V y VI. Y desde finales del XVIII, un impulso de secularización (en parte legítimo) desmonta las naciones cristianas forjadas en la Edad Media. Y nos convierte en una minoría, que debe realizar como un fermento la misión que el Señor pidió: “</w:t>
      </w:r>
      <w:r w:rsidRPr="00EA5576">
        <w:rPr>
          <w:rFonts w:ascii="Georgia" w:eastAsia="Times New Roman" w:hAnsi="Georgia" w:cs="Times New Roman"/>
          <w:i/>
          <w:iCs/>
          <w:color w:val="000000"/>
          <w:sz w:val="24"/>
          <w:szCs w:val="24"/>
          <w:lang w:val="es-ES" w:eastAsia="es-ES"/>
        </w:rPr>
        <w:t>Id y evangelizad a todas las gentes”</w:t>
      </w:r>
      <w:r w:rsidRPr="00E508CA">
        <w:rPr>
          <w:rFonts w:ascii="Georgia" w:eastAsia="Times New Roman" w:hAnsi="Georgia" w:cs="Times New Roman"/>
          <w:color w:val="000000"/>
          <w:sz w:val="24"/>
          <w:szCs w:val="24"/>
          <w:lang w:val="es-ES" w:eastAsia="es-ES"/>
        </w:rPr>
        <w:t> (</w:t>
      </w:r>
      <w:r w:rsidR="00297AC0">
        <w:rPr>
          <w:rFonts w:ascii="Georgia" w:eastAsia="Times New Roman" w:hAnsi="Georgia" w:cs="Times New Roman"/>
          <w:i/>
          <w:iCs/>
          <w:color w:val="000000"/>
          <w:sz w:val="24"/>
          <w:szCs w:val="24"/>
          <w:lang w:val="es-ES" w:eastAsia="es-ES"/>
        </w:rPr>
        <w:t>Mc</w:t>
      </w:r>
      <w:r w:rsidRPr="00E508CA">
        <w:rPr>
          <w:rFonts w:ascii="Georgia" w:eastAsia="Times New Roman" w:hAnsi="Georgia" w:cs="Times New Roman"/>
          <w:color w:val="000000"/>
          <w:sz w:val="24"/>
          <w:szCs w:val="24"/>
          <w:lang w:val="es-ES" w:eastAsia="es-ES"/>
        </w:rPr>
        <w:t> 16, 15). </w:t>
      </w:r>
    </w:p>
    <w:p w:rsidR="00297AC0"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Han cambiado muchas cosas desde que se fundó nuestra Facultad de Teología en 1964. Entonces se ordenaban casi 700 sacerdotes al año en España, y ahora algo más de 70. </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Hace unos años, se revisó el plan formación de los sacerdotes. Y hace unos meses, se inició un proceso de unificación de los seminarios españoles. Probablemente seguirá una revisión de los estudios </w:t>
      </w:r>
      <w:r w:rsidRPr="00E508CA">
        <w:rPr>
          <w:rFonts w:ascii="Georgia" w:eastAsia="Times New Roman" w:hAnsi="Georgia" w:cs="Times New Roman"/>
          <w:color w:val="000000"/>
          <w:sz w:val="24"/>
          <w:szCs w:val="24"/>
          <w:lang w:val="es-ES" w:eastAsia="es-ES"/>
        </w:rPr>
        <w:lastRenderedPageBreak/>
        <w:t>eclesiásticos, porque se siente que no se corresponden con lo que reclaman los tiempos: no alientan suficientemente la fe de los candidatos y no les prepara para la misión. </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El camino sinodal alemán ha puesto de manifiesto la insuficiencia de una teología estrictamente académica (con muchos medios), quizá demasiado aséptica cuando no problemática, que no ha conseguido alimentar la fe de las estructuras eclesiásticas que ha formado. </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297AC0">
        <w:rPr>
          <w:rFonts w:ascii="Georgia" w:eastAsia="Times New Roman" w:hAnsi="Georgia" w:cs="Times New Roman"/>
          <w:b/>
          <w:bCs/>
          <w:color w:val="0070C0"/>
          <w:sz w:val="24"/>
          <w:szCs w:val="24"/>
          <w:lang w:val="es-ES" w:eastAsia="es-ES"/>
        </w:rPr>
        <w:t>Temas pendientes de la teología </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El tema de la teología, por definición, es Dios. Pero el Dios revelado en la historia y plenamente en el Hijo. </w:t>
      </w:r>
      <w:r w:rsidRPr="00E508CA">
        <w:rPr>
          <w:rFonts w:ascii="Georgia" w:eastAsia="Times New Roman" w:hAnsi="Georgia" w:cs="Times New Roman"/>
          <w:b/>
          <w:color w:val="000000"/>
          <w:sz w:val="24"/>
          <w:szCs w:val="24"/>
          <w:lang w:val="es-ES" w:eastAsia="es-ES"/>
        </w:rPr>
        <w:t xml:space="preserve">Hoy, un nuevo arrianismo quiere convertir a Jesucristo en una buena persona. </w:t>
      </w:r>
      <w:r w:rsidRPr="00E508CA">
        <w:rPr>
          <w:rFonts w:ascii="Georgia" w:eastAsia="Times New Roman" w:hAnsi="Georgia" w:cs="Times New Roman"/>
          <w:color w:val="000000"/>
          <w:sz w:val="24"/>
          <w:szCs w:val="24"/>
          <w:lang w:val="es-ES" w:eastAsia="es-ES"/>
        </w:rPr>
        <w:t>Lo advirtió Chesterton en </w:t>
      </w:r>
      <w:r w:rsidRPr="00EA5576">
        <w:rPr>
          <w:rFonts w:ascii="Georgia" w:eastAsia="Times New Roman" w:hAnsi="Georgia" w:cs="Times New Roman"/>
          <w:i/>
          <w:iCs/>
          <w:color w:val="000000"/>
          <w:sz w:val="24"/>
          <w:szCs w:val="24"/>
          <w:lang w:val="es-ES" w:eastAsia="es-ES"/>
        </w:rPr>
        <w:t>El hombre eterno</w:t>
      </w:r>
      <w:r w:rsidRPr="00E508CA">
        <w:rPr>
          <w:rFonts w:ascii="Georgia" w:eastAsia="Times New Roman" w:hAnsi="Georgia" w:cs="Times New Roman"/>
          <w:color w:val="000000"/>
          <w:sz w:val="24"/>
          <w:szCs w:val="24"/>
          <w:lang w:val="es-ES" w:eastAsia="es-ES"/>
        </w:rPr>
        <w:t> y C. S. Lewis, cuando planteó su famoso “</w:t>
      </w:r>
      <w:proofErr w:type="spellStart"/>
      <w:r w:rsidRPr="00E508CA">
        <w:rPr>
          <w:rFonts w:ascii="Georgia" w:eastAsia="Times New Roman" w:hAnsi="Georgia" w:cs="Times New Roman"/>
          <w:color w:val="000000"/>
          <w:sz w:val="24"/>
          <w:szCs w:val="24"/>
          <w:lang w:val="es-ES" w:eastAsia="es-ES"/>
        </w:rPr>
        <w:t>trilema</w:t>
      </w:r>
      <w:proofErr w:type="spellEnd"/>
      <w:r w:rsidRPr="00E508CA">
        <w:rPr>
          <w:rFonts w:ascii="Georgia" w:eastAsia="Times New Roman" w:hAnsi="Georgia" w:cs="Times New Roman"/>
          <w:color w:val="000000"/>
          <w:sz w:val="24"/>
          <w:szCs w:val="24"/>
          <w:lang w:val="es-ES" w:eastAsia="es-ES"/>
        </w:rPr>
        <w:t>” (véase en Wikipedia).</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Jesucristo, el Hijo, nos ha revelado la verdad y la belleza del amor de Dios, manifestado en su plena entrega. Ese amor personal (de persona a persona) constituye la unión trinitaria, por el Espíritu Santo, y se extiende a la comunión de los santos. Si Jesucristo no es </w:t>
      </w:r>
      <w:proofErr w:type="spellStart"/>
      <w:r w:rsidRPr="00EA5576">
        <w:rPr>
          <w:rFonts w:ascii="Georgia" w:eastAsia="Times New Roman" w:hAnsi="Georgia" w:cs="Times New Roman"/>
          <w:i/>
          <w:iCs/>
          <w:color w:val="000000"/>
          <w:sz w:val="24"/>
          <w:szCs w:val="24"/>
          <w:lang w:val="es-ES" w:eastAsia="es-ES"/>
        </w:rPr>
        <w:t>homoousios</w:t>
      </w:r>
      <w:proofErr w:type="spellEnd"/>
      <w:r w:rsidRPr="00E508CA">
        <w:rPr>
          <w:rFonts w:ascii="Georgia" w:eastAsia="Times New Roman" w:hAnsi="Georgia" w:cs="Times New Roman"/>
          <w:color w:val="000000"/>
          <w:sz w:val="24"/>
          <w:szCs w:val="24"/>
          <w:lang w:val="es-ES" w:eastAsia="es-ES"/>
        </w:rPr>
        <w:t>, un Dios solitario sigue encerrado en su lejano y velado misterio. </w:t>
      </w:r>
      <w:r w:rsidRPr="00EA5576">
        <w:rPr>
          <w:rFonts w:ascii="Georgia" w:eastAsia="Times New Roman" w:hAnsi="Georgia" w:cs="Times New Roman"/>
          <w:i/>
          <w:iCs/>
          <w:color w:val="000000"/>
          <w:sz w:val="24"/>
          <w:szCs w:val="24"/>
          <w:lang w:val="es-ES" w:eastAsia="es-ES"/>
        </w:rPr>
        <w:t>“A Dios nadie lo ha visto nunca, el Unigénito que está en el seno del Padre nos lo ha revelado”</w:t>
      </w:r>
      <w:r w:rsidRPr="00E508CA">
        <w:rPr>
          <w:rFonts w:ascii="Georgia" w:eastAsia="Times New Roman" w:hAnsi="Georgia" w:cs="Times New Roman"/>
          <w:color w:val="000000"/>
          <w:sz w:val="24"/>
          <w:szCs w:val="24"/>
          <w:lang w:val="es-ES" w:eastAsia="es-ES"/>
        </w:rPr>
        <w:t> (</w:t>
      </w:r>
      <w:r w:rsidR="00297AC0">
        <w:rPr>
          <w:rFonts w:ascii="Georgia" w:eastAsia="Times New Roman" w:hAnsi="Georgia" w:cs="Times New Roman"/>
          <w:i/>
          <w:iCs/>
          <w:color w:val="000000"/>
          <w:sz w:val="24"/>
          <w:szCs w:val="24"/>
          <w:lang w:val="es-ES" w:eastAsia="es-ES"/>
        </w:rPr>
        <w:t>J</w:t>
      </w:r>
      <w:r w:rsidRPr="00EA5576">
        <w:rPr>
          <w:rFonts w:ascii="Georgia" w:eastAsia="Times New Roman" w:hAnsi="Georgia" w:cs="Times New Roman"/>
          <w:i/>
          <w:iCs/>
          <w:color w:val="000000"/>
          <w:sz w:val="24"/>
          <w:szCs w:val="24"/>
          <w:lang w:val="es-ES" w:eastAsia="es-ES"/>
        </w:rPr>
        <w:t>n</w:t>
      </w:r>
      <w:r w:rsidRPr="00E508CA">
        <w:rPr>
          <w:rFonts w:ascii="Georgia" w:eastAsia="Times New Roman" w:hAnsi="Georgia" w:cs="Times New Roman"/>
          <w:color w:val="000000"/>
          <w:sz w:val="24"/>
          <w:szCs w:val="24"/>
          <w:lang w:val="es-ES" w:eastAsia="es-ES"/>
        </w:rPr>
        <w:t> 1, 18).</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Y nos quedamos sin camino de salvación, que es Jesucristo. </w:t>
      </w:r>
      <w:r w:rsidRPr="00E508CA">
        <w:rPr>
          <w:rFonts w:ascii="Georgia" w:eastAsia="Times New Roman" w:hAnsi="Georgia" w:cs="Times New Roman"/>
          <w:b/>
          <w:color w:val="000000"/>
          <w:sz w:val="24"/>
          <w:szCs w:val="24"/>
          <w:lang w:val="es-ES" w:eastAsia="es-ES"/>
        </w:rPr>
        <w:t xml:space="preserve">Necesitamos renovar y hacer significativo el mensaje de salvación para nuestros contemporáneos. </w:t>
      </w:r>
      <w:r w:rsidRPr="00E508CA">
        <w:rPr>
          <w:rFonts w:ascii="Georgia" w:eastAsia="Times New Roman" w:hAnsi="Georgia" w:cs="Times New Roman"/>
          <w:color w:val="000000"/>
          <w:sz w:val="24"/>
          <w:szCs w:val="24"/>
          <w:lang w:val="es-ES" w:eastAsia="es-ES"/>
        </w:rPr>
        <w:t xml:space="preserve">El evangelio del amor de Cristo nos salva del sinsentido del mundo y de la historia, de nuestras quiebras morales y las de la humanidad, de la muerte y del pecado, que es lo más profundo y lo más misterioso. Y lo que menos </w:t>
      </w:r>
      <w:proofErr w:type="gramStart"/>
      <w:r w:rsidRPr="00E508CA">
        <w:rPr>
          <w:rFonts w:ascii="Georgia" w:eastAsia="Times New Roman" w:hAnsi="Georgia" w:cs="Times New Roman"/>
          <w:color w:val="000000"/>
          <w:sz w:val="24"/>
          <w:szCs w:val="24"/>
          <w:lang w:val="es-ES" w:eastAsia="es-ES"/>
        </w:rPr>
        <w:t>si</w:t>
      </w:r>
      <w:bookmarkStart w:id="0" w:name="_GoBack"/>
      <w:bookmarkEnd w:id="0"/>
      <w:r w:rsidRPr="00E508CA">
        <w:rPr>
          <w:rFonts w:ascii="Georgia" w:eastAsia="Times New Roman" w:hAnsi="Georgia" w:cs="Times New Roman"/>
          <w:color w:val="000000"/>
          <w:sz w:val="24"/>
          <w:szCs w:val="24"/>
          <w:lang w:val="es-ES" w:eastAsia="es-ES"/>
        </w:rPr>
        <w:t>enten</w:t>
      </w:r>
      <w:proofErr w:type="gramEnd"/>
      <w:r w:rsidRPr="00E508CA">
        <w:rPr>
          <w:rFonts w:ascii="Georgia" w:eastAsia="Times New Roman" w:hAnsi="Georgia" w:cs="Times New Roman"/>
          <w:color w:val="000000"/>
          <w:sz w:val="24"/>
          <w:szCs w:val="24"/>
          <w:lang w:val="es-ES" w:eastAsia="es-ES"/>
        </w:rPr>
        <w:t xml:space="preserve"> nuestros contemporáneos.</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Por eso necesitamos también una </w:t>
      </w:r>
      <w:r w:rsidRPr="00E508CA">
        <w:rPr>
          <w:rFonts w:ascii="Georgia" w:eastAsia="Times New Roman" w:hAnsi="Georgia" w:cs="Times New Roman"/>
          <w:b/>
          <w:color w:val="000000"/>
          <w:sz w:val="24"/>
          <w:szCs w:val="24"/>
          <w:lang w:val="es-ES" w:eastAsia="es-ES"/>
        </w:rPr>
        <w:t>lectura creyente de la Biblia</w:t>
      </w:r>
      <w:r w:rsidRPr="00E508CA">
        <w:rPr>
          <w:rFonts w:ascii="Georgia" w:eastAsia="Times New Roman" w:hAnsi="Georgia" w:cs="Times New Roman"/>
          <w:color w:val="000000"/>
          <w:sz w:val="24"/>
          <w:szCs w:val="24"/>
          <w:lang w:val="es-ES" w:eastAsia="es-ES"/>
        </w:rPr>
        <w:t>, que haga patente la Historia de la revelación, de la Alianza y de la Salvación, que culmina en Cristo (cfr. </w:t>
      </w:r>
      <w:r w:rsidRPr="00EA5576">
        <w:rPr>
          <w:rFonts w:ascii="Georgia" w:eastAsia="Times New Roman" w:hAnsi="Georgia" w:cs="Times New Roman"/>
          <w:i/>
          <w:iCs/>
          <w:color w:val="000000"/>
          <w:sz w:val="24"/>
          <w:szCs w:val="24"/>
          <w:lang w:val="es-ES" w:eastAsia="es-ES"/>
        </w:rPr>
        <w:t>Carta a los Hebreos</w:t>
      </w:r>
      <w:r w:rsidRPr="00E508CA">
        <w:rPr>
          <w:rFonts w:ascii="Georgia" w:eastAsia="Times New Roman" w:hAnsi="Georgia" w:cs="Times New Roman"/>
          <w:color w:val="000000"/>
          <w:sz w:val="24"/>
          <w:szCs w:val="24"/>
          <w:lang w:val="es-ES" w:eastAsia="es-ES"/>
        </w:rPr>
        <w:t> 1,1). Y no se limite a la exégesis puntual, que dispersa la atención. El estudio filológico pormenorizado es solo una tarea previa (que no necesita fe ni la enciende). </w:t>
      </w:r>
    </w:p>
    <w:p w:rsidR="00E508CA" w:rsidRPr="00E508CA" w:rsidRDefault="00E508CA" w:rsidP="00EA5576">
      <w:pPr>
        <w:shd w:val="clear" w:color="auto" w:fill="FFFFFF"/>
        <w:spacing w:before="240" w:after="0" w:line="240" w:lineRule="auto"/>
        <w:jc w:val="both"/>
        <w:outlineLvl w:val="1"/>
        <w:rPr>
          <w:rFonts w:ascii="Georgia" w:eastAsia="Times New Roman" w:hAnsi="Georgia" w:cs="Times New Roman"/>
          <w:b/>
          <w:bCs/>
          <w:color w:val="0070C0"/>
          <w:sz w:val="24"/>
          <w:szCs w:val="24"/>
          <w:lang w:val="es-ES" w:eastAsia="es-ES"/>
        </w:rPr>
      </w:pPr>
      <w:r w:rsidRPr="00297AC0">
        <w:rPr>
          <w:rFonts w:ascii="Georgia" w:eastAsia="Times New Roman" w:hAnsi="Georgia" w:cs="Times New Roman"/>
          <w:b/>
          <w:bCs/>
          <w:color w:val="0070C0"/>
          <w:sz w:val="24"/>
          <w:szCs w:val="24"/>
          <w:lang w:val="es-ES" w:eastAsia="es-ES"/>
        </w:rPr>
        <w:t>Aclarar las causas de la crisis posconciliar</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El debate interno actual de la Iglesia</w:t>
      </w:r>
      <w:r w:rsidRPr="00E508CA">
        <w:rPr>
          <w:rFonts w:ascii="Georgia" w:eastAsia="Times New Roman" w:hAnsi="Georgia" w:cs="Times New Roman"/>
          <w:color w:val="000000"/>
          <w:sz w:val="24"/>
          <w:szCs w:val="24"/>
          <w:lang w:val="es-ES" w:eastAsia="es-ES"/>
        </w:rPr>
        <w:t xml:space="preserve"> reclama un justo y profundo diagnóstico de lo que ha pasado para entender los motivos profundos de la crisis y reaccionar en consecuencia. </w:t>
      </w:r>
    </w:p>
    <w:p w:rsidR="00E508CA" w:rsidRPr="00E508CA" w:rsidRDefault="00E508CA" w:rsidP="00297AC0">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Es preciso </w:t>
      </w:r>
      <w:r w:rsidRPr="00E508CA">
        <w:rPr>
          <w:rFonts w:ascii="Georgia" w:eastAsia="Times New Roman" w:hAnsi="Georgia" w:cs="Times New Roman"/>
          <w:b/>
          <w:color w:val="000000"/>
          <w:sz w:val="24"/>
          <w:szCs w:val="24"/>
          <w:lang w:val="es-ES" w:eastAsia="es-ES"/>
        </w:rPr>
        <w:t>revisar el enfrentamiento del tomismo escolástico de los años cuarenta del siglo pasado con la </w:t>
      </w:r>
      <w:proofErr w:type="spellStart"/>
      <w:r w:rsidRPr="00E06742">
        <w:rPr>
          <w:rFonts w:ascii="Georgia" w:eastAsia="Times New Roman" w:hAnsi="Georgia" w:cs="Times New Roman"/>
          <w:b/>
          <w:i/>
          <w:iCs/>
          <w:color w:val="000000"/>
          <w:sz w:val="24"/>
          <w:szCs w:val="24"/>
          <w:lang w:val="es-ES" w:eastAsia="es-ES"/>
        </w:rPr>
        <w:t>nouvelle</w:t>
      </w:r>
      <w:proofErr w:type="spellEnd"/>
      <w:r w:rsidRPr="00E06742">
        <w:rPr>
          <w:rFonts w:ascii="Georgia" w:eastAsia="Times New Roman" w:hAnsi="Georgia" w:cs="Times New Roman"/>
          <w:b/>
          <w:i/>
          <w:iCs/>
          <w:color w:val="000000"/>
          <w:sz w:val="24"/>
          <w:szCs w:val="24"/>
          <w:lang w:val="es-ES" w:eastAsia="es-ES"/>
        </w:rPr>
        <w:t xml:space="preserve"> </w:t>
      </w:r>
      <w:proofErr w:type="spellStart"/>
      <w:r w:rsidRPr="00E06742">
        <w:rPr>
          <w:rFonts w:ascii="Georgia" w:eastAsia="Times New Roman" w:hAnsi="Georgia" w:cs="Times New Roman"/>
          <w:b/>
          <w:i/>
          <w:iCs/>
          <w:color w:val="000000"/>
          <w:sz w:val="24"/>
          <w:szCs w:val="24"/>
          <w:lang w:val="es-ES" w:eastAsia="es-ES"/>
        </w:rPr>
        <w:t>theologie</w:t>
      </w:r>
      <w:proofErr w:type="spellEnd"/>
      <w:r w:rsidRPr="00E508CA">
        <w:rPr>
          <w:rFonts w:ascii="Georgia" w:eastAsia="Times New Roman" w:hAnsi="Georgia" w:cs="Times New Roman"/>
          <w:color w:val="000000"/>
          <w:sz w:val="24"/>
          <w:szCs w:val="24"/>
          <w:lang w:val="es-ES" w:eastAsia="es-ES"/>
        </w:rPr>
        <w:t>. Surgió entre muchos malentendidos y era bastante ajeno al verdadero pensamiento y talante de santo Tomás. Pero corre el peligro de prolongarse.</w:t>
      </w:r>
    </w:p>
    <w:p w:rsidR="00E508CA" w:rsidRPr="00E508CA" w:rsidRDefault="00E508CA" w:rsidP="00E06742">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Además, hay </w:t>
      </w:r>
      <w:r w:rsidRPr="00E508CA">
        <w:rPr>
          <w:rFonts w:ascii="Georgia" w:eastAsia="Times New Roman" w:hAnsi="Georgia" w:cs="Times New Roman"/>
          <w:color w:val="000000"/>
          <w:sz w:val="24"/>
          <w:szCs w:val="24"/>
          <w:u w:val="single"/>
          <w:lang w:val="es-ES" w:eastAsia="es-ES"/>
        </w:rPr>
        <w:t>dos ámbitos filosóficos donde la herencia de santo Tomás requiere desarrollos</w:t>
      </w:r>
      <w:r w:rsidRPr="00E508CA">
        <w:rPr>
          <w:rFonts w:ascii="Georgia" w:eastAsia="Times New Roman" w:hAnsi="Georgia" w:cs="Times New Roman"/>
          <w:color w:val="000000"/>
          <w:sz w:val="24"/>
          <w:szCs w:val="24"/>
          <w:lang w:val="es-ES" w:eastAsia="es-ES"/>
        </w:rPr>
        <w:t xml:space="preserve"> (que él haría). </w:t>
      </w:r>
      <w:r w:rsidRPr="00E508CA">
        <w:rPr>
          <w:rFonts w:ascii="Georgia" w:eastAsia="Times New Roman" w:hAnsi="Georgia" w:cs="Times New Roman"/>
          <w:b/>
          <w:color w:val="000000"/>
          <w:sz w:val="24"/>
          <w:szCs w:val="24"/>
          <w:lang w:val="es-ES" w:eastAsia="es-ES"/>
        </w:rPr>
        <w:t>La relación con las ciencias</w:t>
      </w:r>
      <w:r w:rsidRPr="00E508CA">
        <w:rPr>
          <w:rFonts w:ascii="Georgia" w:eastAsia="Times New Roman" w:hAnsi="Georgia" w:cs="Times New Roman"/>
          <w:color w:val="000000"/>
          <w:sz w:val="24"/>
          <w:szCs w:val="24"/>
          <w:lang w:val="es-ES" w:eastAsia="es-ES"/>
        </w:rPr>
        <w:t xml:space="preserve">, que se expresa en la Filosofía de la Naturaleza y en la Metafísica. Lo reclamaba </w:t>
      </w:r>
      <w:proofErr w:type="spellStart"/>
      <w:r w:rsidRPr="00E508CA">
        <w:rPr>
          <w:rFonts w:ascii="Georgia" w:eastAsia="Times New Roman" w:hAnsi="Georgia" w:cs="Times New Roman"/>
          <w:color w:val="000000"/>
          <w:sz w:val="24"/>
          <w:szCs w:val="24"/>
          <w:lang w:val="es-ES" w:eastAsia="es-ES"/>
        </w:rPr>
        <w:t>Gilson</w:t>
      </w:r>
      <w:proofErr w:type="spellEnd"/>
      <w:r w:rsidRPr="00E508CA">
        <w:rPr>
          <w:rFonts w:ascii="Georgia" w:eastAsia="Times New Roman" w:hAnsi="Georgia" w:cs="Times New Roman"/>
          <w:color w:val="000000"/>
          <w:sz w:val="24"/>
          <w:szCs w:val="24"/>
          <w:lang w:val="es-ES" w:eastAsia="es-ES"/>
        </w:rPr>
        <w:t xml:space="preserve"> en las últimas páginas de </w:t>
      </w:r>
      <w:r w:rsidRPr="00EA5576">
        <w:rPr>
          <w:rFonts w:ascii="Georgia" w:eastAsia="Times New Roman" w:hAnsi="Georgia" w:cs="Times New Roman"/>
          <w:i/>
          <w:iCs/>
          <w:color w:val="000000"/>
          <w:sz w:val="24"/>
          <w:szCs w:val="24"/>
          <w:lang w:val="es-ES" w:eastAsia="es-ES"/>
        </w:rPr>
        <w:t>El filósofo y la teología</w:t>
      </w:r>
      <w:r w:rsidRPr="00E508CA">
        <w:rPr>
          <w:rFonts w:ascii="Georgia" w:eastAsia="Times New Roman" w:hAnsi="Georgia" w:cs="Times New Roman"/>
          <w:color w:val="000000"/>
          <w:sz w:val="24"/>
          <w:szCs w:val="24"/>
          <w:lang w:val="es-ES" w:eastAsia="es-ES"/>
        </w:rPr>
        <w:t>.</w:t>
      </w:r>
    </w:p>
    <w:p w:rsidR="00E508CA" w:rsidRPr="00E508CA" w:rsidRDefault="00E508CA" w:rsidP="00E06742">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También </w:t>
      </w:r>
      <w:r w:rsidRPr="00E508CA">
        <w:rPr>
          <w:rFonts w:ascii="Georgia" w:eastAsia="Times New Roman" w:hAnsi="Georgia" w:cs="Times New Roman"/>
          <w:b/>
          <w:color w:val="000000"/>
          <w:sz w:val="24"/>
          <w:szCs w:val="24"/>
          <w:lang w:val="es-ES" w:eastAsia="es-ES"/>
        </w:rPr>
        <w:t>la relación con el pensamiento político.</w:t>
      </w:r>
      <w:r w:rsidRPr="00E508CA">
        <w:rPr>
          <w:rFonts w:ascii="Georgia" w:eastAsia="Times New Roman" w:hAnsi="Georgia" w:cs="Times New Roman"/>
          <w:color w:val="000000"/>
          <w:sz w:val="24"/>
          <w:szCs w:val="24"/>
          <w:lang w:val="es-ES" w:eastAsia="es-ES"/>
        </w:rPr>
        <w:t xml:space="preserve"> En definitiva, el discernimiento sobre la modernidad: la legitimidad y el valor del Estado de Derecho, con los Derechos Humanos y la libertad religiosa. Hilo que viene desde Francisco de Vitoria. Lo recoge </w:t>
      </w:r>
      <w:proofErr w:type="spellStart"/>
      <w:r w:rsidRPr="00E508CA">
        <w:rPr>
          <w:rFonts w:ascii="Georgia" w:eastAsia="Times New Roman" w:hAnsi="Georgia" w:cs="Times New Roman"/>
          <w:color w:val="000000"/>
          <w:sz w:val="24"/>
          <w:szCs w:val="24"/>
          <w:lang w:val="es-ES" w:eastAsia="es-ES"/>
        </w:rPr>
        <w:t>Maritain</w:t>
      </w:r>
      <w:proofErr w:type="spellEnd"/>
      <w:r w:rsidRPr="00E508CA">
        <w:rPr>
          <w:rFonts w:ascii="Georgia" w:eastAsia="Times New Roman" w:hAnsi="Georgia" w:cs="Times New Roman"/>
          <w:color w:val="000000"/>
          <w:sz w:val="24"/>
          <w:szCs w:val="24"/>
          <w:lang w:val="es-ES" w:eastAsia="es-ES"/>
        </w:rPr>
        <w:t xml:space="preserve"> y muchos otros. Lo asume el Concilio Vaticano II y origina, por reacción, el cisma de Lefebvre. </w:t>
      </w:r>
    </w:p>
    <w:p w:rsidR="00E508CA" w:rsidRPr="00E508CA" w:rsidRDefault="00E508CA" w:rsidP="00E06742">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b/>
          <w:color w:val="000000"/>
          <w:sz w:val="24"/>
          <w:szCs w:val="24"/>
          <w:lang w:val="es-ES" w:eastAsia="es-ES"/>
        </w:rPr>
        <w:t>La teología de los siglos XIX</w:t>
      </w:r>
      <w:r w:rsidRPr="00E508CA">
        <w:rPr>
          <w:rFonts w:ascii="Georgia" w:eastAsia="Times New Roman" w:hAnsi="Georgia" w:cs="Times New Roman"/>
          <w:color w:val="000000"/>
          <w:sz w:val="24"/>
          <w:szCs w:val="24"/>
          <w:lang w:val="es-ES" w:eastAsia="es-ES"/>
        </w:rPr>
        <w:t xml:space="preserve"> (con Newman, </w:t>
      </w:r>
      <w:proofErr w:type="spellStart"/>
      <w:r w:rsidRPr="00E508CA">
        <w:rPr>
          <w:rFonts w:ascii="Georgia" w:eastAsia="Times New Roman" w:hAnsi="Georgia" w:cs="Times New Roman"/>
          <w:color w:val="000000"/>
          <w:sz w:val="24"/>
          <w:szCs w:val="24"/>
          <w:lang w:val="es-ES" w:eastAsia="es-ES"/>
        </w:rPr>
        <w:t>Scheeben</w:t>
      </w:r>
      <w:proofErr w:type="spellEnd"/>
      <w:r w:rsidRPr="00E508CA">
        <w:rPr>
          <w:rFonts w:ascii="Georgia" w:eastAsia="Times New Roman" w:hAnsi="Georgia" w:cs="Times New Roman"/>
          <w:color w:val="000000"/>
          <w:sz w:val="24"/>
          <w:szCs w:val="24"/>
          <w:lang w:val="es-ES" w:eastAsia="es-ES"/>
        </w:rPr>
        <w:t xml:space="preserve">, Möhler y otros) </w:t>
      </w:r>
      <w:r w:rsidRPr="00E508CA">
        <w:rPr>
          <w:rFonts w:ascii="Georgia" w:eastAsia="Times New Roman" w:hAnsi="Georgia" w:cs="Times New Roman"/>
          <w:b/>
          <w:color w:val="000000"/>
          <w:sz w:val="24"/>
          <w:szCs w:val="24"/>
          <w:lang w:val="es-ES" w:eastAsia="es-ES"/>
        </w:rPr>
        <w:t>y XX</w:t>
      </w:r>
      <w:r w:rsidRPr="00E508CA">
        <w:rPr>
          <w:rFonts w:ascii="Georgia" w:eastAsia="Times New Roman" w:hAnsi="Georgia" w:cs="Times New Roman"/>
          <w:color w:val="000000"/>
          <w:sz w:val="24"/>
          <w:szCs w:val="24"/>
          <w:lang w:val="es-ES" w:eastAsia="es-ES"/>
        </w:rPr>
        <w:t xml:space="preserve"> (con tantísimos autores interesantes) </w:t>
      </w:r>
      <w:r w:rsidRPr="00E508CA">
        <w:rPr>
          <w:rFonts w:ascii="Georgia" w:eastAsia="Times New Roman" w:hAnsi="Georgia" w:cs="Times New Roman"/>
          <w:b/>
          <w:color w:val="000000"/>
          <w:sz w:val="24"/>
          <w:szCs w:val="24"/>
          <w:lang w:val="es-ES" w:eastAsia="es-ES"/>
        </w:rPr>
        <w:t>es, sin duda, una tercera época de oro</w:t>
      </w:r>
      <w:r w:rsidRPr="00E508CA">
        <w:rPr>
          <w:rFonts w:ascii="Georgia" w:eastAsia="Times New Roman" w:hAnsi="Georgia" w:cs="Times New Roman"/>
          <w:color w:val="000000"/>
          <w:sz w:val="24"/>
          <w:szCs w:val="24"/>
          <w:lang w:val="es-ES" w:eastAsia="es-ES"/>
        </w:rPr>
        <w:t>, junto a la patrística y la escolástica. Y es preciso sintetizarla e incorporarla. La dificultad estriba precisamente en su riqueza y variedad, y en los límites de lo que se puede enseñar. </w:t>
      </w:r>
    </w:p>
    <w:p w:rsidR="00E508CA" w:rsidRPr="00E508CA" w:rsidRDefault="00E508CA" w:rsidP="00E06742">
      <w:pPr>
        <w:shd w:val="clear" w:color="auto" w:fill="FFFFFF"/>
        <w:spacing w:after="0" w:line="240" w:lineRule="auto"/>
        <w:ind w:firstLine="708"/>
        <w:jc w:val="both"/>
        <w:rPr>
          <w:rFonts w:ascii="Georgia" w:eastAsia="Times New Roman" w:hAnsi="Georgia" w:cs="Times New Roman"/>
          <w:b/>
          <w:color w:val="000000"/>
          <w:sz w:val="24"/>
          <w:szCs w:val="24"/>
          <w:lang w:val="es-ES" w:eastAsia="es-ES"/>
        </w:rPr>
      </w:pPr>
      <w:r w:rsidRPr="00E508CA">
        <w:rPr>
          <w:rFonts w:ascii="Georgia" w:eastAsia="Times New Roman" w:hAnsi="Georgia" w:cs="Times New Roman"/>
          <w:color w:val="000000"/>
          <w:sz w:val="24"/>
          <w:szCs w:val="24"/>
          <w:lang w:val="es-ES" w:eastAsia="es-ES"/>
        </w:rPr>
        <w:t xml:space="preserve">Además necesitamos una </w:t>
      </w:r>
      <w:r w:rsidRPr="00E508CA">
        <w:rPr>
          <w:rFonts w:ascii="Georgia" w:eastAsia="Times New Roman" w:hAnsi="Georgia" w:cs="Times New Roman"/>
          <w:b/>
          <w:color w:val="000000"/>
          <w:sz w:val="24"/>
          <w:szCs w:val="24"/>
          <w:lang w:val="es-ES" w:eastAsia="es-ES"/>
        </w:rPr>
        <w:t>revisión de la Teología de la Liberación</w:t>
      </w:r>
      <w:r w:rsidRPr="00E508CA">
        <w:rPr>
          <w:rFonts w:ascii="Georgia" w:eastAsia="Times New Roman" w:hAnsi="Georgia" w:cs="Times New Roman"/>
          <w:color w:val="000000"/>
          <w:sz w:val="24"/>
          <w:szCs w:val="24"/>
          <w:lang w:val="es-ES" w:eastAsia="es-ES"/>
        </w:rPr>
        <w:t xml:space="preserve">, que discierna el pasado y se proyecte al futuro. Porque corre el riesgo de que la opción preferencial por los pobres, lo más noble y cristiano que tiene, se convierta en una nostalgia revolucionaria ilusa o en una retórica inoperante. Hace falta esfuerzo político y moral (y teológico) para </w:t>
      </w:r>
      <w:r w:rsidRPr="00E508CA">
        <w:rPr>
          <w:rFonts w:ascii="Georgia" w:eastAsia="Times New Roman" w:hAnsi="Georgia" w:cs="Times New Roman"/>
          <w:b/>
          <w:color w:val="000000"/>
          <w:sz w:val="24"/>
          <w:szCs w:val="24"/>
          <w:lang w:val="es-ES" w:eastAsia="es-ES"/>
        </w:rPr>
        <w:t>construir sociedades justas con inspiración cristiana. </w:t>
      </w:r>
    </w:p>
    <w:p w:rsidR="00E508CA" w:rsidRPr="00E508CA" w:rsidRDefault="00E508CA" w:rsidP="00E06742">
      <w:pPr>
        <w:shd w:val="clear" w:color="auto" w:fill="FFFFFF"/>
        <w:spacing w:after="0" w:line="240" w:lineRule="auto"/>
        <w:ind w:firstLine="708"/>
        <w:jc w:val="both"/>
        <w:rPr>
          <w:rFonts w:ascii="Georgia" w:eastAsia="Times New Roman" w:hAnsi="Georgia" w:cs="Times New Roman"/>
          <w:color w:val="000000"/>
          <w:sz w:val="24"/>
          <w:szCs w:val="24"/>
          <w:lang w:val="es-ES" w:eastAsia="es-ES"/>
        </w:rPr>
      </w:pPr>
      <w:r w:rsidRPr="00E508CA">
        <w:rPr>
          <w:rFonts w:ascii="Georgia" w:eastAsia="Times New Roman" w:hAnsi="Georgia" w:cs="Times New Roman"/>
          <w:color w:val="000000"/>
          <w:sz w:val="24"/>
          <w:szCs w:val="24"/>
          <w:lang w:val="es-ES" w:eastAsia="es-ES"/>
        </w:rPr>
        <w:t>Tenemos un inmenso patrimonio para inspirarnos y entablar el diálogo evangelizad</w:t>
      </w:r>
      <w:r w:rsidR="00E06742">
        <w:rPr>
          <w:rFonts w:ascii="Georgia" w:eastAsia="Times New Roman" w:hAnsi="Georgia" w:cs="Times New Roman"/>
          <w:color w:val="000000"/>
          <w:sz w:val="24"/>
          <w:szCs w:val="24"/>
          <w:lang w:val="es-ES" w:eastAsia="es-ES"/>
        </w:rPr>
        <w:t>or</w:t>
      </w:r>
      <w:r w:rsidRPr="00E508CA">
        <w:rPr>
          <w:rFonts w:ascii="Georgia" w:eastAsia="Times New Roman" w:hAnsi="Georgia" w:cs="Times New Roman"/>
          <w:color w:val="000000"/>
          <w:sz w:val="24"/>
          <w:szCs w:val="24"/>
          <w:lang w:val="es-ES" w:eastAsia="es-ES"/>
        </w:rPr>
        <w:t xml:space="preserve"> que hoy nos toca.</w:t>
      </w:r>
    </w:p>
    <w:p w:rsidR="00022996" w:rsidRDefault="003501E0" w:rsidP="00EA5576">
      <w:pPr>
        <w:spacing w:after="0"/>
        <w:jc w:val="both"/>
      </w:pPr>
    </w:p>
    <w:sectPr w:rsidR="00022996" w:rsidSect="00E508CA">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umo Text Book">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CA"/>
    <w:rsid w:val="0000575D"/>
    <w:rsid w:val="00297AC0"/>
    <w:rsid w:val="003501E0"/>
    <w:rsid w:val="004F2AAD"/>
    <w:rsid w:val="00A9043E"/>
    <w:rsid w:val="00AE6458"/>
    <w:rsid w:val="00DD7E96"/>
    <w:rsid w:val="00E06742"/>
    <w:rsid w:val="00E450B4"/>
    <w:rsid w:val="00E508CA"/>
    <w:rsid w:val="00EA55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B53DF-53E7-4261-9DA6-50F2B741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508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508CA"/>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508CA"/>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E508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508CA"/>
    <w:rPr>
      <w:i/>
      <w:iCs/>
    </w:rPr>
  </w:style>
  <w:style w:type="character" w:styleId="Textoennegrita">
    <w:name w:val="Strong"/>
    <w:basedOn w:val="Fuentedeprrafopredeter"/>
    <w:uiPriority w:val="22"/>
    <w:qFormat/>
    <w:rsid w:val="00E508CA"/>
    <w:rPr>
      <w:b/>
      <w:bCs/>
    </w:rPr>
  </w:style>
  <w:style w:type="character" w:styleId="Hipervnculo">
    <w:name w:val="Hyperlink"/>
    <w:basedOn w:val="Fuentedeprrafopredeter"/>
    <w:uiPriority w:val="99"/>
    <w:semiHidden/>
    <w:unhideWhenUsed/>
    <w:rsid w:val="00E508CA"/>
    <w:rPr>
      <w:color w:val="0000FF"/>
      <w:u w:val="single"/>
    </w:rPr>
  </w:style>
  <w:style w:type="character" w:customStyle="1" w:styleId="Ttulo1Car">
    <w:name w:val="Título 1 Car"/>
    <w:basedOn w:val="Fuentedeprrafopredeter"/>
    <w:link w:val="Ttulo1"/>
    <w:uiPriority w:val="9"/>
    <w:rsid w:val="00E508CA"/>
    <w:rPr>
      <w:rFonts w:asciiTheme="majorHAnsi" w:eastAsiaTheme="majorEastAsia" w:hAnsiTheme="majorHAnsi" w:cstheme="majorBidi"/>
      <w:color w:val="2E74B5" w:themeColor="accent1" w:themeShade="BF"/>
      <w:sz w:val="32"/>
      <w:szCs w:val="32"/>
      <w:lang w:val="es-ES_tradnl"/>
    </w:rPr>
  </w:style>
  <w:style w:type="paragraph" w:customStyle="1" w:styleId="p1">
    <w:name w:val="p1"/>
    <w:basedOn w:val="Normal"/>
    <w:rsid w:val="00E508C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1">
    <w:name w:val="s1"/>
    <w:basedOn w:val="Fuentedeprrafopredeter"/>
    <w:rsid w:val="00E508CA"/>
  </w:style>
  <w:style w:type="character" w:customStyle="1" w:styleId="apple-converted-space">
    <w:name w:val="apple-converted-space"/>
    <w:basedOn w:val="Fuentedeprrafopredeter"/>
    <w:rsid w:val="00E508CA"/>
  </w:style>
  <w:style w:type="character" w:customStyle="1" w:styleId="separador">
    <w:name w:val="separador"/>
    <w:basedOn w:val="Fuentedeprrafopredeter"/>
    <w:rsid w:val="00E508CA"/>
  </w:style>
  <w:style w:type="character" w:customStyle="1" w:styleId="span-reading-time">
    <w:name w:val="span-reading-time"/>
    <w:basedOn w:val="Fuentedeprrafopredeter"/>
    <w:rsid w:val="00E508CA"/>
  </w:style>
  <w:style w:type="character" w:customStyle="1" w:styleId="rt-label">
    <w:name w:val="rt-label"/>
    <w:basedOn w:val="Fuentedeprrafopredeter"/>
    <w:rsid w:val="00E508CA"/>
  </w:style>
  <w:style w:type="character" w:customStyle="1" w:styleId="rt-time">
    <w:name w:val="rt-time"/>
    <w:basedOn w:val="Fuentedeprrafopredeter"/>
    <w:rsid w:val="00E50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46310">
      <w:bodyDiv w:val="1"/>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240"/>
          <w:divBdr>
            <w:top w:val="none" w:sz="0" w:space="0" w:color="auto"/>
            <w:left w:val="none" w:sz="0" w:space="0" w:color="auto"/>
            <w:bottom w:val="none" w:sz="0" w:space="0" w:color="auto"/>
            <w:right w:val="none" w:sz="0" w:space="0" w:color="auto"/>
          </w:divBdr>
          <w:divsChild>
            <w:div w:id="1396784032">
              <w:marLeft w:val="0"/>
              <w:marRight w:val="0"/>
              <w:marTop w:val="0"/>
              <w:marBottom w:val="0"/>
              <w:divBdr>
                <w:top w:val="none" w:sz="0" w:space="0" w:color="auto"/>
                <w:left w:val="none" w:sz="0" w:space="0" w:color="auto"/>
                <w:bottom w:val="none" w:sz="0" w:space="0" w:color="auto"/>
                <w:right w:val="none" w:sz="0" w:space="0" w:color="auto"/>
              </w:divBdr>
              <w:divsChild>
                <w:div w:id="1247961459">
                  <w:marLeft w:val="0"/>
                  <w:marRight w:val="0"/>
                  <w:marTop w:val="0"/>
                  <w:marBottom w:val="0"/>
                  <w:divBdr>
                    <w:top w:val="none" w:sz="0" w:space="0" w:color="auto"/>
                    <w:left w:val="none" w:sz="0" w:space="0" w:color="auto"/>
                    <w:bottom w:val="none" w:sz="0" w:space="0" w:color="auto"/>
                    <w:right w:val="none" w:sz="0" w:space="0" w:color="auto"/>
                  </w:divBdr>
                  <w:divsChild>
                    <w:div w:id="126894363">
                      <w:marLeft w:val="0"/>
                      <w:marRight w:val="0"/>
                      <w:marTop w:val="0"/>
                      <w:marBottom w:val="0"/>
                      <w:divBdr>
                        <w:top w:val="none" w:sz="0" w:space="0" w:color="auto"/>
                        <w:left w:val="none" w:sz="0" w:space="0" w:color="auto"/>
                        <w:bottom w:val="none" w:sz="0" w:space="0" w:color="auto"/>
                        <w:right w:val="none" w:sz="0" w:space="0" w:color="auto"/>
                      </w:divBdr>
                    </w:div>
                  </w:divsChild>
                </w:div>
                <w:div w:id="3811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77830">
      <w:bodyDiv w:val="1"/>
      <w:marLeft w:val="0"/>
      <w:marRight w:val="0"/>
      <w:marTop w:val="0"/>
      <w:marBottom w:val="0"/>
      <w:divBdr>
        <w:top w:val="none" w:sz="0" w:space="0" w:color="auto"/>
        <w:left w:val="none" w:sz="0" w:space="0" w:color="auto"/>
        <w:bottom w:val="none" w:sz="0" w:space="0" w:color="auto"/>
        <w:right w:val="none" w:sz="0" w:space="0" w:color="auto"/>
      </w:divBdr>
      <w:divsChild>
        <w:div w:id="125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omnesmag.com/recursos/argumentos/teologia-siglo-xx/la-influencia-de-john-henry-new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La_ciudad_de_Dios" TargetMode="External"/><Relationship Id="rId5" Type="http://schemas.openxmlformats.org/officeDocument/2006/relationships/hyperlink" Target="https://www.omnesmag.com/recursos/nicea-1700-anos-de-un-concilio-decisivo/" TargetMode="External"/><Relationship Id="rId4" Type="http://schemas.openxmlformats.org/officeDocument/2006/relationships/hyperlink" Target="https://www.omnesmag.com/actualidad/jubileo-2025-la-esperanza-nos-hace-renacer/"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2089</Words>
  <Characters>11492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6</cp:revision>
  <dcterms:created xsi:type="dcterms:W3CDTF">2025-02-10T10:37:00Z</dcterms:created>
  <dcterms:modified xsi:type="dcterms:W3CDTF">2025-02-10T11:04:00Z</dcterms:modified>
</cp:coreProperties>
</file>